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2C" w:rsidRPr="002E48B6" w:rsidRDefault="00BE5D2C" w:rsidP="00BE5D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48B6">
        <w:rPr>
          <w:rFonts w:ascii="Times New Roman" w:eastAsia="Calibri" w:hAnsi="Times New Roman" w:cs="Times New Roman"/>
          <w:b/>
          <w:sz w:val="28"/>
          <w:szCs w:val="28"/>
        </w:rPr>
        <w:t>Предусмотренная законом ответственность за проход железнодорожных путей в неустановленном месте.</w:t>
      </w:r>
    </w:p>
    <w:p w:rsidR="00BE5D2C" w:rsidRPr="002E48B6" w:rsidRDefault="00BE5D2C" w:rsidP="00BE5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Проход по железнодорожным путям в неустановленных местах предусматривает административную ответственность по части 5 статьи 11.1 КоАП РФ. С 11 августа 2023 года размер административного штрафа составляет 500 рублей.</w:t>
      </w:r>
    </w:p>
    <w:p w:rsidR="00BE5D2C" w:rsidRPr="002E48B6" w:rsidRDefault="00BE5D2C" w:rsidP="00BE5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Железнодорожные пути, железнодорожные станции, пассажирские платформы, а также другие связанные с движением поездов и маневровой работой объекты железнодорожного транспорта являются зонами повышенной опасности.</w:t>
      </w:r>
    </w:p>
    <w:p w:rsidR="00BE5D2C" w:rsidRPr="002E48B6" w:rsidRDefault="00BE5D2C" w:rsidP="00BE5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Приказом Министерства транспорта Российской Федерации от 27.01.2022 № 20 утверждены Правила нахождения граждан и размещения объектов в зонах повышенной опасности, выполнения в этих зонах работ, проезда и перехода через железнодорожные пути.</w:t>
      </w:r>
    </w:p>
    <w:p w:rsidR="00BE5D2C" w:rsidRPr="002E48B6" w:rsidRDefault="00BE5D2C" w:rsidP="00BE5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Pr="002E48B6">
        <w:rPr>
          <w:rFonts w:ascii="Times New Roman" w:eastAsia="Calibri" w:hAnsi="Times New Roman" w:cs="Times New Roman"/>
          <w:sz w:val="28"/>
          <w:szCs w:val="28"/>
        </w:rPr>
        <w:t>Правилам</w:t>
      </w:r>
      <w:proofErr w:type="gramEnd"/>
      <w:r w:rsidRPr="002E48B6">
        <w:rPr>
          <w:rFonts w:ascii="Times New Roman" w:eastAsia="Calibri" w:hAnsi="Times New Roman" w:cs="Times New Roman"/>
          <w:sz w:val="28"/>
          <w:szCs w:val="28"/>
        </w:rPr>
        <w:t xml:space="preserve"> проезд и проход через железнодорожные пути допускается только в установленных и оборудованных для этого местах - пешеходные переходы, тоннели, мосты, железнодорожные переезды, путепроводы, а также другие места, предусмотренные для перехода и обозначенные информационными знаками.</w:t>
      </w:r>
    </w:p>
    <w:p w:rsidR="00BE5D2C" w:rsidRPr="002E48B6" w:rsidRDefault="00BE5D2C" w:rsidP="00BE5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При переходе через железнодорожные пути необходимо следить за сигналами, подаваемым техническими средствами и работниками железнодорожного транспорта.</w:t>
      </w:r>
    </w:p>
    <w:p w:rsidR="00BE5D2C" w:rsidRDefault="00BE5D2C" w:rsidP="00BE5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D2C" w:rsidRPr="002E48B6" w:rsidRDefault="00BE5D2C" w:rsidP="00BE5D2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48B6">
        <w:rPr>
          <w:rFonts w:ascii="Times New Roman" w:eastAsia="Calibri" w:hAnsi="Times New Roman" w:cs="Times New Roman"/>
          <w:sz w:val="28"/>
          <w:szCs w:val="28"/>
        </w:rPr>
        <w:t>Абаканский транспортный прокурор                                                   Д.Я. Бажан</w:t>
      </w:r>
    </w:p>
    <w:p w:rsidR="00BE5D2C" w:rsidRPr="002E48B6" w:rsidRDefault="00BE5D2C" w:rsidP="00BE5D2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08</w:t>
      </w:r>
      <w:r w:rsidRPr="002E48B6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E48B6">
        <w:rPr>
          <w:rFonts w:ascii="Times New Roman" w:eastAsia="Calibri" w:hAnsi="Times New Roman" w:cs="Times New Roman"/>
          <w:sz w:val="28"/>
          <w:szCs w:val="28"/>
        </w:rPr>
        <w:t>.2024</w:t>
      </w:r>
    </w:p>
    <w:p w:rsidR="00BE5D2C" w:rsidRDefault="00BE5D2C" w:rsidP="00BE5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D96" w:rsidRDefault="001B1D96">
      <w:bookmarkStart w:id="0" w:name="_GoBack"/>
      <w:bookmarkEnd w:id="0"/>
    </w:p>
    <w:sectPr w:rsidR="001B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2C"/>
    <w:rsid w:val="001B1D96"/>
    <w:rsid w:val="00B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40481-514C-405B-A0AC-F6F76B33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Дмитрий Владимирович</dc:creator>
  <cp:keywords/>
  <dc:description/>
  <cp:lastModifiedBy>Пономаренко Дмитрий Владимирович</cp:lastModifiedBy>
  <cp:revision>1</cp:revision>
  <dcterms:created xsi:type="dcterms:W3CDTF">2024-04-24T12:52:00Z</dcterms:created>
  <dcterms:modified xsi:type="dcterms:W3CDTF">2024-04-24T12:52:00Z</dcterms:modified>
</cp:coreProperties>
</file>