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6A" w:rsidRPr="000D5D24" w:rsidRDefault="00F3586A" w:rsidP="00F3586A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F3586A" w:rsidRPr="000D5D24" w:rsidRDefault="00F3586A" w:rsidP="00F35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586A" w:rsidRPr="000D5D24" w:rsidRDefault="00F3586A" w:rsidP="00F35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3586A" w:rsidRPr="000D5D24" w:rsidRDefault="00F3586A" w:rsidP="00F35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81547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0D5D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3586A" w:rsidRPr="000D5D24" w:rsidRDefault="00F3586A" w:rsidP="00F35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86A" w:rsidRPr="00375EFD" w:rsidRDefault="00F3586A" w:rsidP="00F3586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86A" w:rsidRPr="00375EFD" w:rsidRDefault="00F3586A" w:rsidP="00F3586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3586A" w:rsidRPr="004345BF" w:rsidRDefault="00F3586A" w:rsidP="00F3586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86A" w:rsidRPr="004345BF" w:rsidRDefault="001629C5" w:rsidP="00F3586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01.12.2022 </w:t>
      </w:r>
      <w:r w:rsidR="00F3586A" w:rsidRPr="001629C5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F3586A" w:rsidRPr="004345BF" w:rsidRDefault="00F3586A" w:rsidP="00F3586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481547">
        <w:rPr>
          <w:rFonts w:ascii="Times New Roman" w:eastAsia="Times New Roman" w:hAnsi="Times New Roman" w:cs="Times New Roman"/>
          <w:sz w:val="26"/>
          <w:szCs w:val="26"/>
        </w:rPr>
        <w:t>Краснополье</w:t>
      </w:r>
    </w:p>
    <w:p w:rsidR="00F3586A" w:rsidRPr="004345BF" w:rsidRDefault="00F3586A" w:rsidP="00F3586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586A" w:rsidRDefault="00F3586A" w:rsidP="00F358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1879F9" w:rsidRDefault="00F3586A" w:rsidP="00F3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F3586A" w:rsidRPr="001879F9" w:rsidTr="0092067E">
        <w:trPr>
          <w:trHeight w:val="483"/>
        </w:trPr>
        <w:tc>
          <w:tcPr>
            <w:tcW w:w="4671" w:type="dxa"/>
          </w:tcPr>
          <w:p w:rsidR="00F3586A" w:rsidRPr="001879F9" w:rsidRDefault="00F3586A" w:rsidP="00481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1879F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CC67E4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256E78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CC67E4">
              <w:rPr>
                <w:rFonts w:ascii="Times New Roman" w:hAnsi="Times New Roman" w:cs="Times New Roman"/>
                <w:sz w:val="26"/>
                <w:szCs w:val="26"/>
              </w:rPr>
              <w:t xml:space="preserve"> оплате труда работников централизованной бухгалтерии Администрации </w:t>
            </w:r>
            <w:r w:rsidR="00481547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 w:rsidR="00CC67E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F3586A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DC4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="004D4D22" w:rsidRPr="004D4D22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5" w:history="1">
        <w:r w:rsidR="004D4D22" w:rsidRPr="004D4D22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135</w:t>
        </w:r>
      </w:hyperlink>
      <w:r w:rsidR="004D4D22" w:rsidRPr="004D4D2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п. 4 статьи 86 Бюджетного кодекса Российской Федерации</w:t>
      </w:r>
      <w:r w:rsidR="004D4D22">
        <w:rPr>
          <w:rFonts w:ascii="Times New Roman" w:hAnsi="Times New Roman" w:cs="Times New Roman"/>
          <w:sz w:val="26"/>
          <w:szCs w:val="26"/>
        </w:rPr>
        <w:t xml:space="preserve">, </w:t>
      </w:r>
      <w:r w:rsidRPr="001879F9">
        <w:rPr>
          <w:rFonts w:ascii="Times New Roman" w:hAnsi="Times New Roman" w:cs="Times New Roman"/>
          <w:sz w:val="26"/>
          <w:szCs w:val="26"/>
        </w:rPr>
        <w:t>Федеральн</w:t>
      </w:r>
      <w:r w:rsidR="004D4D22">
        <w:rPr>
          <w:rFonts w:ascii="Times New Roman" w:hAnsi="Times New Roman" w:cs="Times New Roman"/>
          <w:sz w:val="26"/>
          <w:szCs w:val="26"/>
        </w:rPr>
        <w:t>ого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D4D22">
        <w:rPr>
          <w:rFonts w:ascii="Times New Roman" w:hAnsi="Times New Roman" w:cs="Times New Roman"/>
          <w:sz w:val="26"/>
          <w:szCs w:val="26"/>
        </w:rPr>
        <w:t>а</w:t>
      </w:r>
      <w:r w:rsidRPr="001879F9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B4EAB">
        <w:rPr>
          <w:rFonts w:ascii="Times New Roman" w:hAnsi="Times New Roman" w:cs="Times New Roman"/>
          <w:sz w:val="26"/>
          <w:szCs w:val="26"/>
        </w:rPr>
        <w:t>руководствуясь статьей 4</w:t>
      </w:r>
      <w:r w:rsidR="00DB4EAB" w:rsidRPr="00DB4EAB">
        <w:rPr>
          <w:rFonts w:ascii="Times New Roman" w:hAnsi="Times New Roman" w:cs="Times New Roman"/>
          <w:sz w:val="26"/>
          <w:szCs w:val="26"/>
        </w:rPr>
        <w:t>1</w:t>
      </w:r>
      <w:r w:rsidRPr="00DB4EA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DB4EAB" w:rsidRPr="00DB4EAB">
        <w:rPr>
          <w:rFonts w:ascii="Times New Roman" w:hAnsi="Times New Roman" w:cs="Times New Roman"/>
          <w:sz w:val="26"/>
          <w:szCs w:val="26"/>
        </w:rPr>
        <w:t>Краснопольский</w:t>
      </w:r>
      <w:r w:rsidRPr="00DB4E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A5D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86A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3586A" w:rsidRPr="003A5DC4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Default="00F3586A" w:rsidP="00F3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A5DC4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по оплате труда работников централизованной бухгалтерии Администрации </w:t>
      </w:r>
      <w:r w:rsidR="00481547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</w:t>
      </w:r>
      <w:r w:rsidRPr="003A5DC4">
        <w:rPr>
          <w:rFonts w:ascii="Times New Roman" w:hAnsi="Times New Roman" w:cs="Times New Roman"/>
          <w:sz w:val="26"/>
          <w:szCs w:val="26"/>
        </w:rPr>
        <w:t>.</w:t>
      </w:r>
    </w:p>
    <w:p w:rsidR="00CC67E4" w:rsidRPr="003A5DC4" w:rsidRDefault="00CC67E4" w:rsidP="00F3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2.Постановление</w:t>
      </w:r>
      <w:r w:rsidR="00256E78">
        <w:rPr>
          <w:rFonts w:ascii="Times New Roman" w:hAnsi="Times New Roman" w:cs="Times New Roman"/>
          <w:sz w:val="26"/>
          <w:szCs w:val="26"/>
        </w:rPr>
        <w:t xml:space="preserve"> </w:t>
      </w:r>
      <w:r w:rsidR="00481547">
        <w:rPr>
          <w:rFonts w:ascii="Times New Roman" w:hAnsi="Times New Roman" w:cs="Times New Roman"/>
          <w:sz w:val="26"/>
          <w:szCs w:val="26"/>
        </w:rPr>
        <w:t>Краснопольского</w:t>
      </w:r>
      <w:r w:rsidR="00256E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1547">
        <w:rPr>
          <w:rFonts w:ascii="Times New Roman" w:hAnsi="Times New Roman" w:cs="Times New Roman"/>
          <w:sz w:val="26"/>
          <w:szCs w:val="26"/>
        </w:rPr>
        <w:t>а</w:t>
      </w:r>
      <w:r w:rsidR="00256E78">
        <w:rPr>
          <w:rFonts w:ascii="Times New Roman" w:hAnsi="Times New Roman" w:cs="Times New Roman"/>
          <w:sz w:val="26"/>
          <w:szCs w:val="26"/>
        </w:rPr>
        <w:t xml:space="preserve"> от </w:t>
      </w:r>
      <w:r w:rsidR="00481547">
        <w:rPr>
          <w:rFonts w:ascii="Times New Roman" w:hAnsi="Times New Roman" w:cs="Times New Roman"/>
          <w:sz w:val="26"/>
          <w:szCs w:val="26"/>
        </w:rPr>
        <w:t>21.03</w:t>
      </w:r>
      <w:r w:rsidR="00256E78">
        <w:rPr>
          <w:rFonts w:ascii="Times New Roman" w:hAnsi="Times New Roman" w:cs="Times New Roman"/>
          <w:sz w:val="26"/>
          <w:szCs w:val="26"/>
        </w:rPr>
        <w:t>.20</w:t>
      </w:r>
      <w:r w:rsidR="00481547">
        <w:rPr>
          <w:rFonts w:ascii="Times New Roman" w:hAnsi="Times New Roman" w:cs="Times New Roman"/>
          <w:sz w:val="26"/>
          <w:szCs w:val="26"/>
        </w:rPr>
        <w:t xml:space="preserve">22 </w:t>
      </w:r>
      <w:r w:rsidR="00256E78">
        <w:rPr>
          <w:rFonts w:ascii="Times New Roman" w:hAnsi="Times New Roman" w:cs="Times New Roman"/>
          <w:sz w:val="26"/>
          <w:szCs w:val="26"/>
        </w:rPr>
        <w:t xml:space="preserve">г. № </w:t>
      </w:r>
      <w:r w:rsidR="00481547">
        <w:rPr>
          <w:rFonts w:ascii="Times New Roman" w:hAnsi="Times New Roman" w:cs="Times New Roman"/>
          <w:sz w:val="26"/>
          <w:szCs w:val="26"/>
        </w:rPr>
        <w:t>8</w:t>
      </w:r>
      <w:r w:rsidR="00256E78">
        <w:rPr>
          <w:rFonts w:ascii="Times New Roman" w:hAnsi="Times New Roman" w:cs="Times New Roman"/>
          <w:sz w:val="26"/>
          <w:szCs w:val="26"/>
        </w:rPr>
        <w:t xml:space="preserve"> «Об утвержд</w:t>
      </w:r>
      <w:r w:rsidR="00481547">
        <w:rPr>
          <w:rFonts w:ascii="Times New Roman" w:hAnsi="Times New Roman" w:cs="Times New Roman"/>
          <w:sz w:val="26"/>
          <w:szCs w:val="26"/>
        </w:rPr>
        <w:t xml:space="preserve">ении Положения об оплате труда </w:t>
      </w:r>
      <w:r w:rsidR="00256E78">
        <w:rPr>
          <w:rFonts w:ascii="Times New Roman" w:hAnsi="Times New Roman" w:cs="Times New Roman"/>
          <w:sz w:val="26"/>
          <w:szCs w:val="26"/>
        </w:rPr>
        <w:t xml:space="preserve">работников централизованной бухгалтерии </w:t>
      </w:r>
      <w:r w:rsidR="00481547">
        <w:rPr>
          <w:rFonts w:ascii="Times New Roman" w:hAnsi="Times New Roman" w:cs="Times New Roman"/>
          <w:sz w:val="26"/>
          <w:szCs w:val="26"/>
        </w:rPr>
        <w:t>Краснопольского</w:t>
      </w:r>
      <w:r w:rsidR="00256E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1547">
        <w:rPr>
          <w:rFonts w:ascii="Times New Roman" w:hAnsi="Times New Roman" w:cs="Times New Roman"/>
          <w:sz w:val="26"/>
          <w:szCs w:val="26"/>
        </w:rPr>
        <w:t>а</w:t>
      </w:r>
      <w:r w:rsidR="00256E78">
        <w:rPr>
          <w:rFonts w:ascii="Times New Roman" w:hAnsi="Times New Roman" w:cs="Times New Roman"/>
          <w:sz w:val="26"/>
          <w:szCs w:val="26"/>
        </w:rPr>
        <w:t>»</w:t>
      </w:r>
      <w:r w:rsidR="00746CA9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256E78">
        <w:rPr>
          <w:rFonts w:ascii="Times New Roman" w:hAnsi="Times New Roman" w:cs="Times New Roman"/>
          <w:sz w:val="26"/>
          <w:szCs w:val="26"/>
        </w:rPr>
        <w:t>.</w:t>
      </w:r>
    </w:p>
    <w:p w:rsidR="00F3586A" w:rsidRPr="001879F9" w:rsidRDefault="00CC67E4" w:rsidP="00F3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586A" w:rsidRPr="001879F9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F3586A">
        <w:rPr>
          <w:rFonts w:ascii="Times New Roman" w:hAnsi="Times New Roman" w:cs="Times New Roman"/>
          <w:sz w:val="26"/>
          <w:szCs w:val="26"/>
        </w:rPr>
        <w:t>п</w:t>
      </w:r>
      <w:r w:rsidR="00F3586A" w:rsidRPr="001879F9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принятия и подлежит опубликованию (обнародованию).</w:t>
      </w:r>
    </w:p>
    <w:p w:rsidR="00F3586A" w:rsidRPr="001879F9" w:rsidRDefault="00CC67E4" w:rsidP="00F3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586A" w:rsidRPr="001879F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F3586A">
        <w:rPr>
          <w:rFonts w:ascii="Times New Roman" w:hAnsi="Times New Roman" w:cs="Times New Roman"/>
          <w:sz w:val="26"/>
          <w:szCs w:val="26"/>
        </w:rPr>
        <w:t>п</w:t>
      </w:r>
      <w:r w:rsidR="00F3586A" w:rsidRPr="001879F9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F3586A" w:rsidRDefault="00F3586A" w:rsidP="00F358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5DC4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547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481547">
        <w:rPr>
          <w:rFonts w:ascii="Times New Roman" w:hAnsi="Times New Roman" w:cs="Times New Roman"/>
          <w:sz w:val="26"/>
          <w:szCs w:val="26"/>
        </w:rPr>
        <w:t>З.М. Кузнецова</w:t>
      </w:r>
    </w:p>
    <w:p w:rsidR="00F3586A" w:rsidRDefault="00F3586A" w:rsidP="00F3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3A5DC4" w:rsidRDefault="00F3586A" w:rsidP="00F35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69B" w:rsidRDefault="0090569B"/>
    <w:p w:rsidR="00F3586A" w:rsidRPr="000807D3" w:rsidRDefault="00F3586A" w:rsidP="00F3586A">
      <w:pPr>
        <w:jc w:val="center"/>
      </w:pPr>
    </w:p>
    <w:p w:rsidR="00F3586A" w:rsidRPr="000807D3" w:rsidRDefault="00F3586A" w:rsidP="00F3586A">
      <w:pPr>
        <w:framePr w:w="1410" w:h="1060" w:hSpace="80" w:vSpace="40" w:wrap="auto" w:vAnchor="text" w:hAnchor="page" w:x="10505" w:y="1315" w:anchorLock="1"/>
        <w:ind w:left="426"/>
        <w:jc w:val="right"/>
      </w:pPr>
    </w:p>
    <w:p w:rsidR="00F3586A" w:rsidRPr="00F3586A" w:rsidRDefault="00DB4EAB" w:rsidP="00DB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3586A">
        <w:rPr>
          <w:rFonts w:ascii="Times New Roman" w:hAnsi="Times New Roman" w:cs="Times New Roman"/>
          <w:sz w:val="26"/>
          <w:szCs w:val="26"/>
        </w:rPr>
        <w:t>Приложение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  <w:r w:rsidRPr="00F35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3586A" w:rsidRDefault="00DB4EAB" w:rsidP="00DB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B00F9">
        <w:rPr>
          <w:rFonts w:ascii="Times New Roman" w:hAnsi="Times New Roman" w:cs="Times New Roman"/>
          <w:sz w:val="26"/>
          <w:szCs w:val="26"/>
        </w:rPr>
        <w:t>Краснопольского</w:t>
      </w:r>
      <w:r w:rsidR="00F3586A" w:rsidRPr="00F3586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B4EAB" w:rsidRPr="00F3586A" w:rsidRDefault="00DB4EAB" w:rsidP="00DB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01.12.2022 г. №40</w:t>
      </w:r>
    </w:p>
    <w:p w:rsidR="00F3586A" w:rsidRPr="00F3586A" w:rsidRDefault="00F3586A" w:rsidP="00F358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F3586A" w:rsidRPr="00F3586A" w:rsidRDefault="00F3586A" w:rsidP="00F358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586A">
        <w:rPr>
          <w:sz w:val="26"/>
          <w:szCs w:val="26"/>
        </w:rPr>
        <w:t>ПОЛОЖЕНИЕ</w:t>
      </w:r>
    </w:p>
    <w:p w:rsidR="00F3586A" w:rsidRPr="00F3586A" w:rsidRDefault="00256E78" w:rsidP="00F3586A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F3586A" w:rsidRPr="00F3586A">
        <w:rPr>
          <w:sz w:val="26"/>
          <w:szCs w:val="26"/>
        </w:rPr>
        <w:t xml:space="preserve"> ОПЛАТЕ ТРУДА РАБОТНИКОВ ЦЕНТРАЛИЗОВАННОЙ БУХГАЛТЕРИИ АДМИНИСТРАЦИИ </w:t>
      </w:r>
      <w:r w:rsidR="002B00F9">
        <w:rPr>
          <w:sz w:val="26"/>
          <w:szCs w:val="26"/>
        </w:rPr>
        <w:t>КРАСНОПОЛЬСКОГО</w:t>
      </w:r>
      <w:r w:rsidR="00F3586A">
        <w:rPr>
          <w:sz w:val="26"/>
          <w:szCs w:val="26"/>
        </w:rPr>
        <w:t xml:space="preserve"> </w:t>
      </w:r>
      <w:r w:rsidR="00F3586A" w:rsidRPr="00F3586A">
        <w:rPr>
          <w:sz w:val="26"/>
          <w:szCs w:val="26"/>
        </w:rPr>
        <w:t>СЕЛЬСОВЕТА</w:t>
      </w:r>
    </w:p>
    <w:p w:rsidR="00F3586A" w:rsidRPr="00F3586A" w:rsidRDefault="00F3586A" w:rsidP="00F3586A">
      <w:pPr>
        <w:pStyle w:val="ConsPlusTitle"/>
        <w:widowControl/>
        <w:jc w:val="center"/>
        <w:rPr>
          <w:sz w:val="26"/>
          <w:szCs w:val="26"/>
        </w:rPr>
      </w:pPr>
    </w:p>
    <w:p w:rsidR="00F3586A" w:rsidRPr="00F3586A" w:rsidRDefault="00F3586A" w:rsidP="00F3586A">
      <w:pPr>
        <w:pStyle w:val="ConsPlusTitle"/>
        <w:widowControl/>
        <w:jc w:val="center"/>
        <w:rPr>
          <w:sz w:val="26"/>
          <w:szCs w:val="26"/>
        </w:rPr>
      </w:pPr>
      <w:r w:rsidRPr="00F3586A">
        <w:rPr>
          <w:sz w:val="26"/>
          <w:szCs w:val="26"/>
        </w:rPr>
        <w:t>1. Общие положения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pStyle w:val="ConsPlusTitle"/>
        <w:widowControl/>
        <w:numPr>
          <w:ilvl w:val="1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F3586A">
        <w:rPr>
          <w:b w:val="0"/>
          <w:sz w:val="26"/>
          <w:szCs w:val="26"/>
        </w:rPr>
        <w:t xml:space="preserve">Настоящее Положение  разработано в соответствии со </w:t>
      </w:r>
      <w:hyperlink r:id="rId6" w:history="1">
        <w:r w:rsidRPr="00F3586A">
          <w:rPr>
            <w:rStyle w:val="a5"/>
            <w:b w:val="0"/>
            <w:sz w:val="26"/>
            <w:szCs w:val="26"/>
          </w:rPr>
          <w:t>статьей 135</w:t>
        </w:r>
      </w:hyperlink>
      <w:r w:rsidRPr="00F3586A">
        <w:rPr>
          <w:b w:val="0"/>
          <w:sz w:val="26"/>
          <w:szCs w:val="26"/>
        </w:rPr>
        <w:t xml:space="preserve"> Трудового кодекса Российской Федерации, п. 4 статьи 86 Бюджетного кодекса Российской Федерации, в целях  повышения уровня доходов работников централизованной бухгалтерии администрации </w:t>
      </w:r>
      <w:r w:rsidR="002B00F9">
        <w:rPr>
          <w:b w:val="0"/>
          <w:sz w:val="26"/>
          <w:szCs w:val="26"/>
        </w:rPr>
        <w:t>Краснопольского</w:t>
      </w:r>
      <w:r w:rsidRPr="00F3586A">
        <w:rPr>
          <w:b w:val="0"/>
          <w:sz w:val="26"/>
          <w:szCs w:val="26"/>
        </w:rPr>
        <w:t xml:space="preserve"> сельсовета (далее – централизованная бухгалтерия), усиления стимулирующей роли оплаты труда, установления зависимости величины заработной платы от сложности и качества выполняемых работ, уровня квалификации работников и расширения прав Главы в оценке результатов их труда. 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1.2. Система оплаты труда работников централизованной бухгалтерии включающая в себя  должностные оклады,  выплаты компенсационного и стимулирующего характера, устанавливается нормативным актом органа местного самоуправления поселения в соответствии с законодательством Российской Федерации, Республики Хакасия и настоящим Положением.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3586A">
        <w:rPr>
          <w:rFonts w:ascii="Times New Roman" w:hAnsi="Times New Roman" w:cs="Times New Roman"/>
          <w:b/>
          <w:sz w:val="26"/>
          <w:szCs w:val="26"/>
        </w:rPr>
        <w:t>2. Структура и содержание  Положения об оплате труда работников централизованной бухгалтерии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2.1. В Положение рекомендуется включать следующие разделы:</w:t>
      </w:r>
    </w:p>
    <w:p w:rsidR="00F3586A" w:rsidRPr="00F3586A" w:rsidRDefault="00F3586A" w:rsidP="00F35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Общие положения;</w:t>
      </w:r>
    </w:p>
    <w:p w:rsidR="00F3586A" w:rsidRPr="00F3586A" w:rsidRDefault="00F3586A" w:rsidP="00F35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Порядок определения должностных окладов и условия оплаты труда работников централизованных бухгалтерий;</w:t>
      </w:r>
    </w:p>
    <w:p w:rsidR="00F3586A" w:rsidRPr="00F3586A" w:rsidRDefault="00F3586A" w:rsidP="00F35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Порядок и условия установления выплат компенсационного характера;</w:t>
      </w:r>
    </w:p>
    <w:p w:rsidR="00F3586A" w:rsidRPr="00F3586A" w:rsidRDefault="00F3586A" w:rsidP="00F35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- Порядок и условия установления выплат стимулирующего характера; </w:t>
      </w:r>
    </w:p>
    <w:p w:rsidR="00F3586A" w:rsidRPr="00F3586A" w:rsidRDefault="00F3586A" w:rsidP="00F35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Порядок формирования фонда оплаты труда либо заключительные положения.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2.2. Раздел «Общие положения» включает в себя: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пункт со ссылкой на действующие правовые акты, регулирующие особенности оплаты труда;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 общее описание применяемой системы  оплаты труда и её основные элементы.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2.3. Раздел «Порядок определения должностных окладов и условия оплаты труда» содержит: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F3586A">
          <w:rPr>
            <w:rStyle w:val="a5"/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F3586A">
        <w:rPr>
          <w:rFonts w:ascii="Times New Roman" w:hAnsi="Times New Roman" w:cs="Times New Roman"/>
          <w:sz w:val="26"/>
          <w:szCs w:val="26"/>
        </w:rPr>
        <w:t xml:space="preserve"> должностных окладов работников централизованных бухгалтерий, которые  устанавливаются на основе  требований к профессиональной подготовке и уровню квалификации, необходимой для осуществления профессиональных обязанностей, обусловленных трудовым </w:t>
      </w:r>
      <w:r w:rsidRPr="00F3586A">
        <w:rPr>
          <w:rFonts w:ascii="Times New Roman" w:hAnsi="Times New Roman" w:cs="Times New Roman"/>
          <w:sz w:val="26"/>
          <w:szCs w:val="26"/>
        </w:rPr>
        <w:lastRenderedPageBreak/>
        <w:t>договором и должностной инструкцией, согласно приложению 1 к настоящему Положению.</w:t>
      </w:r>
    </w:p>
    <w:p w:rsidR="00F3586A" w:rsidRPr="00F3586A" w:rsidRDefault="00F3586A" w:rsidP="00F3586A">
      <w:pPr>
        <w:pStyle w:val="ConsPlusTitle"/>
        <w:widowControl/>
        <w:ind w:firstLine="1134"/>
        <w:jc w:val="both"/>
        <w:rPr>
          <w:b w:val="0"/>
          <w:sz w:val="26"/>
          <w:szCs w:val="26"/>
        </w:rPr>
      </w:pPr>
      <w:r w:rsidRPr="00F3586A">
        <w:rPr>
          <w:b w:val="0"/>
          <w:sz w:val="26"/>
          <w:szCs w:val="26"/>
        </w:rPr>
        <w:t>- Повышение заработной платы работников централизованной бухгалтерии производится в размере и в сроки предусматривающие нормативы оплаты труда муниципальных служащих.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2.4. Месячная заработная плата работника централизованной бухгалтерии, полностью отработавшего в данном периоде норму рабочего времени и выполнившего трудовые обязанности, не может быть ниже минимального размера оплаты труда.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2.5. Раздел «Порядок и условия установления выплат компенсационного характера» устанавливает виды выплат компенсационного характера: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 (совмещение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(должностной инструкцией),  работу в выходные и нерабочие праздничные дни);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работа по совместительству и на условиях неполного рабочего времени;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районный коэффициент;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процентная надбавка за стаж работы в Республике Хакасия.</w:t>
      </w:r>
    </w:p>
    <w:p w:rsidR="00F3586A" w:rsidRPr="00F3586A" w:rsidRDefault="00F3586A" w:rsidP="00F358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2.5.1. Оплата труда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(должностной инструкцией) производится в размере до 50 процентов оклада (тарифной ставки)  </w:t>
      </w:r>
      <w:r w:rsidRPr="00F3586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3586A">
        <w:rPr>
          <w:rFonts w:ascii="Times New Roman" w:hAnsi="Times New Roman" w:cs="Times New Roman"/>
          <w:sz w:val="26"/>
          <w:szCs w:val="26"/>
        </w:rPr>
        <w:t>работника по основному месту работы.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F3586A" w:rsidRPr="00F3586A" w:rsidRDefault="00F3586A" w:rsidP="00F358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2.5.2. Оплата за работу в выходные и нерабочие праздничные дни производится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2.5.3.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Начисление заработной платы по основной должности и по занимаемой в порядке совместительства производится раздельно по каждой из должностей.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02"/>
      <w:r w:rsidRPr="00F3586A">
        <w:rPr>
          <w:rFonts w:ascii="Times New Roman" w:hAnsi="Times New Roman" w:cs="Times New Roman"/>
          <w:sz w:val="26"/>
          <w:szCs w:val="26"/>
        </w:rPr>
        <w:t xml:space="preserve">2.5.4. Районный коэффициент и процентная надбавка за стаж работы в Республике Хакасия являются обязательными выплатами, начисление которых производится в соответствии с законодательством Российской Федерации на </w:t>
      </w:r>
      <w:bookmarkEnd w:id="1"/>
      <w:r w:rsidRPr="00F3586A">
        <w:rPr>
          <w:rFonts w:ascii="Times New Roman" w:hAnsi="Times New Roman" w:cs="Times New Roman"/>
          <w:sz w:val="26"/>
          <w:szCs w:val="26"/>
        </w:rPr>
        <w:t>фактический заработок.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lastRenderedPageBreak/>
        <w:t>2.6. Раздел «Порядок и условия установления выплат стимулирующего характера» содержит перечень (конкретные наименования) и размеры выплат стимулирующего характера.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2.6.1. Виды выплат стимулирующего характера: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процентная надбавка за выслугу лет;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надбавка за интенсивность и высокое качество работы;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премиальные выплаты по итогам работы;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материальная помощь;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единовременные выплаты.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2.6.2. Надбавка за выслугу лет работникам централизованной бухгалтерии устанавливается к  должностному окладу в следующих размерах: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при выслуге от 3 до </w:t>
      </w:r>
      <w:r w:rsidR="002B00F9">
        <w:rPr>
          <w:rFonts w:ascii="Times New Roman" w:hAnsi="Times New Roman" w:cs="Times New Roman"/>
          <w:sz w:val="26"/>
          <w:szCs w:val="26"/>
        </w:rPr>
        <w:t>5</w:t>
      </w:r>
      <w:r w:rsidRPr="00F3586A">
        <w:rPr>
          <w:rFonts w:ascii="Times New Roman" w:hAnsi="Times New Roman" w:cs="Times New Roman"/>
          <w:sz w:val="26"/>
          <w:szCs w:val="26"/>
        </w:rPr>
        <w:t xml:space="preserve"> лет - 10 процентов;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при выслуге от </w:t>
      </w:r>
      <w:r w:rsidR="002B00F9">
        <w:rPr>
          <w:rFonts w:ascii="Times New Roman" w:hAnsi="Times New Roman" w:cs="Times New Roman"/>
          <w:sz w:val="26"/>
          <w:szCs w:val="26"/>
        </w:rPr>
        <w:t>5</w:t>
      </w:r>
      <w:r w:rsidRPr="00F3586A">
        <w:rPr>
          <w:rFonts w:ascii="Times New Roman" w:hAnsi="Times New Roman" w:cs="Times New Roman"/>
          <w:sz w:val="26"/>
          <w:szCs w:val="26"/>
        </w:rPr>
        <w:t xml:space="preserve"> до 1</w:t>
      </w:r>
      <w:r w:rsidR="002B00F9">
        <w:rPr>
          <w:rFonts w:ascii="Times New Roman" w:hAnsi="Times New Roman" w:cs="Times New Roman"/>
          <w:sz w:val="26"/>
          <w:szCs w:val="26"/>
        </w:rPr>
        <w:t>0</w:t>
      </w:r>
      <w:r w:rsidRPr="00F3586A">
        <w:rPr>
          <w:rFonts w:ascii="Times New Roman" w:hAnsi="Times New Roman" w:cs="Times New Roman"/>
          <w:sz w:val="26"/>
          <w:szCs w:val="26"/>
        </w:rPr>
        <w:t xml:space="preserve"> лет - 15 процентов;</w:t>
      </w:r>
    </w:p>
    <w:p w:rsidR="00F3586A" w:rsidRPr="00F3586A" w:rsidRDefault="002B00F9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выслуге от 10</w:t>
      </w:r>
      <w:r w:rsidR="00F3586A" w:rsidRPr="00F3586A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F3586A" w:rsidRPr="00F3586A">
        <w:rPr>
          <w:rFonts w:ascii="Times New Roman" w:hAnsi="Times New Roman" w:cs="Times New Roman"/>
          <w:sz w:val="26"/>
          <w:szCs w:val="26"/>
        </w:rPr>
        <w:t xml:space="preserve"> лет - 20 процентов;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при выслуге свыше </w:t>
      </w:r>
      <w:r w:rsidR="002B00F9">
        <w:rPr>
          <w:rFonts w:ascii="Times New Roman" w:hAnsi="Times New Roman" w:cs="Times New Roman"/>
          <w:sz w:val="26"/>
          <w:szCs w:val="26"/>
        </w:rPr>
        <w:t>15</w:t>
      </w:r>
      <w:r w:rsidRPr="00F3586A">
        <w:rPr>
          <w:rFonts w:ascii="Times New Roman" w:hAnsi="Times New Roman" w:cs="Times New Roman"/>
          <w:sz w:val="26"/>
          <w:szCs w:val="26"/>
        </w:rPr>
        <w:t xml:space="preserve"> лет - 30 процентов.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работы: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а)   в данном учреждении;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б)  в иных бюджетных учреждениях по специальности.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В стаж работы по специальности может быть зачтен стаж работы в иных учреждениях и организациях, если знания и опыт работы в них необходимы для выполнения должностных обязанностей по занимаемой должности.</w:t>
      </w:r>
    </w:p>
    <w:p w:rsidR="00F3586A" w:rsidRPr="00F3586A" w:rsidRDefault="00F3586A" w:rsidP="00F35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Иные периоды трудовой деятельности включаться в стаж работы по специальности на основании распоряжения Главы, принятого на основании решения комиссии по установлению трудового стажа и в совокупности не должны превышать пяти лет.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2.6.3. Надбавка за интенсивность и высокое качество работы устанавливается за: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высокую производительность и напряженность работы, ненормированный рабочий день;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качество выполняемых работ;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Размер надбавки устанавливается распоряжением Главы в процентном отношении к  должностному окладу, в соответствии с критериями, соответствующими замещаемой должности: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F3586A" w:rsidRPr="00F3586A" w:rsidTr="0092067E">
        <w:tc>
          <w:tcPr>
            <w:tcW w:w="7128" w:type="dxa"/>
            <w:shd w:val="clear" w:color="auto" w:fill="auto"/>
          </w:tcPr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2443" w:type="dxa"/>
            <w:shd w:val="clear" w:color="auto" w:fill="auto"/>
          </w:tcPr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Размер надбавки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к окладу</w:t>
            </w:r>
          </w:p>
        </w:tc>
      </w:tr>
      <w:tr w:rsidR="00F3586A" w:rsidRPr="00F3586A" w:rsidTr="0092067E">
        <w:tc>
          <w:tcPr>
            <w:tcW w:w="7128" w:type="dxa"/>
            <w:shd w:val="clear" w:color="auto" w:fill="auto"/>
          </w:tcPr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Главный бухгалтер: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нарушений бюджетного законодательства;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нарушений срока выплаты заработной платы, исполнения поручений о перечислении налога или сбора (взноса);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выполнение обязанностей по контролю за Порядком ведения кассовых операций, отсутствие нарушений работы с денежной наличностью;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- отсутствие грубых нарушений правил ведения </w:t>
            </w:r>
            <w:r w:rsidRPr="00F358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бухгалтерского учета и предоставления бухгалтерской отчетности;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нарушений предоставления сведений (предоставление в искаженном виде), для осуществления налогового контроля;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случаев нецелевого использования бюджетных средств;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F3586A" w:rsidRPr="00F3586A" w:rsidRDefault="00F3586A" w:rsidP="002B0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2B00F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F3586A" w:rsidRPr="00F3586A" w:rsidTr="0092067E">
        <w:trPr>
          <w:trHeight w:val="1635"/>
        </w:trPr>
        <w:tc>
          <w:tcPr>
            <w:tcW w:w="7128" w:type="dxa"/>
            <w:shd w:val="clear" w:color="auto" w:fill="auto"/>
          </w:tcPr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бухгалтер </w:t>
            </w:r>
            <w:r w:rsidRPr="00F358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358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категории: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нарушений работы с денежной наличностью и Порядка ведения кассовой дисциплины;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нарушений срока исполнения поручений о перечислении налога или сбора (взноса);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грубых нарушений правил ведения бухгалтерского учета и предоставления бухгалтерской отчетности;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- отсутствие случаев нецелевого использования бюджетных средств.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B00F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6A" w:rsidRPr="00F3586A" w:rsidRDefault="00F3586A" w:rsidP="00F35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Перечень критериев исчерпывающим не является.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2.6.4. Премия по итогам работы за месяц выплачивается с целью поощрения за общие результаты труда.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Премия выплачивается по итогам работы за месяц или  квартал на основании распоряжения Главы. При премировании учитывается успешное и добросовестное исполнение работником его должностных обязанностей в соответствующем периоде.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Размер месячной премии составляет 33,3 процента должностного оклада за фактически отработанное время.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В случае применения (наличия) дисциплинарного взыскания, недобросовестного отношения к работе и другие существенные упущения в работе работники централизованной бухгалтерии могут быть </w:t>
      </w:r>
      <w:proofErr w:type="spellStart"/>
      <w:r w:rsidRPr="00F3586A">
        <w:rPr>
          <w:rFonts w:ascii="Times New Roman" w:hAnsi="Times New Roman" w:cs="Times New Roman"/>
          <w:sz w:val="26"/>
          <w:szCs w:val="26"/>
        </w:rPr>
        <w:t>депремированы</w:t>
      </w:r>
      <w:proofErr w:type="spellEnd"/>
      <w:r w:rsidRPr="00F3586A">
        <w:rPr>
          <w:rFonts w:ascii="Times New Roman" w:hAnsi="Times New Roman" w:cs="Times New Roman"/>
          <w:sz w:val="26"/>
          <w:szCs w:val="26"/>
        </w:rPr>
        <w:t xml:space="preserve"> в полном объеме, либо частично, в зависимости от совершенного проступка.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2.6.5. При наличии экономии фонда оплаты труда работникам централизованной бухгалтерии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Начисление районного коэффициента и процентной надбавки за стаж работы в Республике Хакасия на единовременные (разовые) премии не производится.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2.6.6. Материальная помощь  выплачивается на основании распоряжения Главы в размере двух должностных окладов в год при предоставлении ежегодного оплачиваемого отпуска или стационарном лечении.</w:t>
      </w:r>
    </w:p>
    <w:p w:rsidR="00F3586A" w:rsidRPr="00F3586A" w:rsidRDefault="002B00F9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начислении материальной помощи применять районный коэффициент и процентную надбавку к заработной плате за стаж работы в Республике Хакасия в размерах, установленных действующим законодательством.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lastRenderedPageBreak/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Основанием для выплаты материальной помощи является заявление работника.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2.6.7. При наличии экономии фонда оплаты труда работникам централизованной бухгалтерии оказывается дополнительная материальная помощь по следующим основаниям: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бракосочетание;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рождение ребенка;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смерть близких родственников (детей, родителей);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оплата дорогостоящего лечения, в том числе приобретение дорогостоящих медикаментов.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     Дополнительная материальная помощь выплачивается на основании распоряжения Главы, принятого на основании заявления работника и документов, подтверждающих наличие одного из вышеуказанных оснований в абсолютных значениях. Рекомендуемы размеры - по 1, 2, 3 пунктам до трех тысяч рублей, по 4 пункту до пяти тысяч рублей.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2.6.8.</w:t>
      </w:r>
      <w:r w:rsidRPr="00F35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586A">
        <w:rPr>
          <w:rFonts w:ascii="Times New Roman" w:hAnsi="Times New Roman" w:cs="Times New Roman"/>
          <w:sz w:val="26"/>
          <w:szCs w:val="26"/>
        </w:rPr>
        <w:t xml:space="preserve">На дополнительное стимулирование труда работников может быть направлена экономия фонда оплаты труда только за месяцы, предшествующие периоду установления дополнительных стимулирующих выплат.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2.7. Раздел «Порядок формирования фонда оплаты труда» устанавливает порядок формирования фонда оплаты труда работников централизованной бухгалтерии.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ab/>
        <w:t>При формировании фонда оплаты труда работников централизованной бухгалтерии сверх суммы средств, направляемых для выплаты окладов, предусматриваются средства на оплату выплат компенсационного и стимулирующего характера.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предусматривать на: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выплаты компенсационного характера до 17-ти должностных окладов;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- выплаты стимулирующего характера до 11-ти должностных окладов.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Положению по оплате труда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работников централизованной бухгалтерии 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Администрации </w:t>
      </w:r>
      <w:r w:rsidR="002B00F9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F3586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>РАЗМЕРЫ ДОЛЖНОСТНЫХ ОКЛАДОВ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РАБОТНИКОВ ЦЕНТРАЛИЗОВАННОЙ БУХГАЛТЕРИИ АДМИНИСТРАЦИИ </w:t>
      </w:r>
      <w:r w:rsidR="002B00F9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F3586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86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3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5"/>
      </w:tblGrid>
      <w:tr w:rsidR="00F3586A" w:rsidRPr="00F3586A" w:rsidTr="0092067E">
        <w:trPr>
          <w:cantSplit/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F3586A" w:rsidP="00F3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F3586A" w:rsidP="00F3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оклада,  </w:t>
            </w:r>
            <w:r w:rsidRPr="00F3586A">
              <w:rPr>
                <w:rFonts w:ascii="Times New Roman" w:hAnsi="Times New Roman" w:cs="Times New Roman"/>
                <w:sz w:val="26"/>
                <w:szCs w:val="26"/>
              </w:rPr>
              <w:br/>
              <w:t>рублей</w:t>
            </w:r>
          </w:p>
        </w:tc>
      </w:tr>
      <w:tr w:rsidR="00F3586A" w:rsidRPr="00F3586A" w:rsidTr="0092067E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F3586A" w:rsidP="00F3586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A60081" w:rsidP="00F3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11 200,00</w:t>
            </w:r>
          </w:p>
        </w:tc>
      </w:tr>
      <w:tr w:rsidR="00F3586A" w:rsidRPr="00F3586A" w:rsidTr="0092067E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F3586A" w:rsidP="00F3586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1 категории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A60081" w:rsidP="00F3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8 576,00</w:t>
            </w:r>
          </w:p>
        </w:tc>
      </w:tr>
      <w:tr w:rsidR="00F3586A" w:rsidRPr="00F3586A" w:rsidTr="0092067E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F3586A" w:rsidP="00F3586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3586A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2 категории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86A" w:rsidRPr="00F3586A" w:rsidRDefault="00A60081" w:rsidP="00F358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4 288,00</w:t>
            </w:r>
          </w:p>
        </w:tc>
      </w:tr>
    </w:tbl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Pr="00F3586A" w:rsidRDefault="00F3586A" w:rsidP="00F358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 w:rsidP="00F3586A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3586A" w:rsidRDefault="00F3586A"/>
    <w:sectPr w:rsidR="00F3586A" w:rsidSect="0090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4AD2"/>
    <w:multiLevelType w:val="multilevel"/>
    <w:tmpl w:val="FC2CAA7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86A"/>
    <w:rsid w:val="001629C5"/>
    <w:rsid w:val="00256E78"/>
    <w:rsid w:val="002B00F9"/>
    <w:rsid w:val="002F0BDE"/>
    <w:rsid w:val="00432B80"/>
    <w:rsid w:val="00481547"/>
    <w:rsid w:val="004D4D22"/>
    <w:rsid w:val="00690018"/>
    <w:rsid w:val="00746CA9"/>
    <w:rsid w:val="0090569B"/>
    <w:rsid w:val="00A60081"/>
    <w:rsid w:val="00CC67E4"/>
    <w:rsid w:val="00CE58DD"/>
    <w:rsid w:val="00DB4EAB"/>
    <w:rsid w:val="00F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1216"/>
  <w15:docId w15:val="{1533EC61-5234-4DF3-9D3C-5603C0B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9B"/>
  </w:style>
  <w:style w:type="paragraph" w:styleId="1">
    <w:name w:val="heading 1"/>
    <w:basedOn w:val="a"/>
    <w:next w:val="a"/>
    <w:link w:val="10"/>
    <w:qFormat/>
    <w:rsid w:val="00F3586A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86A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F3586A"/>
    <w:pPr>
      <w:spacing w:after="0" w:line="240" w:lineRule="auto"/>
    </w:pPr>
  </w:style>
  <w:style w:type="table" w:styleId="a4">
    <w:name w:val="Table Grid"/>
    <w:basedOn w:val="a1"/>
    <w:uiPriority w:val="59"/>
    <w:rsid w:val="00F35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3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F35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F35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29298;fld=134;dst=100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655" TargetMode="External"/><Relationship Id="rId5" Type="http://schemas.openxmlformats.org/officeDocument/2006/relationships/hyperlink" Target="consultantplus://offline/main?base=LAW;n=108403;fld=134;dst=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17</cp:revision>
  <cp:lastPrinted>2013-05-17T05:28:00Z</cp:lastPrinted>
  <dcterms:created xsi:type="dcterms:W3CDTF">2013-05-16T08:00:00Z</dcterms:created>
  <dcterms:modified xsi:type="dcterms:W3CDTF">2022-12-07T07:53:00Z</dcterms:modified>
</cp:coreProperties>
</file>