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15FC" w14:textId="77777777" w:rsidR="000A689B" w:rsidRDefault="000A689B" w:rsidP="000A689B">
      <w:pPr>
        <w:shd w:val="clear" w:color="auto" w:fill="FFFFFF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«О мерах поддержки для развития предпринимательской деятельности в Алтайском районе</w:t>
      </w:r>
    </w:p>
    <w:p w14:paraId="4ACE6114" w14:textId="77777777" w:rsidR="000A689B" w:rsidRDefault="000A689B" w:rsidP="000A689B">
      <w:pPr>
        <w:spacing w:after="160" w:line="25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Администрация Алтайского района представляет информацию о мерах поддержки субъектам малого и среднего предпринимательства на уровне Правительства РХ:</w:t>
      </w:r>
    </w:p>
    <w:p w14:paraId="6A6F11E8" w14:textId="77777777" w:rsidR="000A689B" w:rsidRDefault="000A689B" w:rsidP="000A689B">
      <w:pPr>
        <w:spacing w:after="160" w:line="25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Министерство сельского хозяйства и продовольствия РХ</w:t>
      </w:r>
    </w:p>
    <w:p w14:paraId="420EE2B9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Категория получателей субсидии сельскохозяйственные товаропроизводители, за исключением граждан ведущих ЛПХ и сельскохозяйственных кредитных потребительских кооперативов:</w:t>
      </w:r>
    </w:p>
    <w:p w14:paraId="501CAD32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льготное кредитование;</w:t>
      </w:r>
    </w:p>
    <w:p w14:paraId="772D36C5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субсидия на возмещение части прямых понесённых затрат на создание или модернизацию объектов агропромышленного комплекса, в том числе для предприятий перерабатывающей промышленности;</w:t>
      </w:r>
    </w:p>
    <w:p w14:paraId="1C9B1B14" w14:textId="22A18AB9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субсидия на возмещение части затрат на уплату страховых премий, начисленных по договорам сельскохозяйственного страхования (растени</w:t>
      </w:r>
      <w:r w:rsidR="002344DF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водство, животноводство, товарная аквакультура);</w:t>
      </w:r>
    </w:p>
    <w:p w14:paraId="056A9D52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субсидия на приобретение молодняка крупного рогатого скота, племенных лошадей, овец и коз;</w:t>
      </w:r>
    </w:p>
    <w:p w14:paraId="6621F81A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субсидии на приобретение семени племенных сельскохозяйственных животных;</w:t>
      </w:r>
    </w:p>
    <w:p w14:paraId="4037E8D1" w14:textId="3063096E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субсидии на поддержку в области растени</w:t>
      </w:r>
      <w:r w:rsidR="00D06028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>водства и повышение культуры земледелия, на развитие теплиц и овощехранилищ, на сохранение и рациональное использование земель сельскохозяйственного назначения;</w:t>
      </w:r>
    </w:p>
    <w:p w14:paraId="3BEB7EEE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гранты на развитие семейных ферм;</w:t>
      </w:r>
    </w:p>
    <w:p w14:paraId="5471449B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грант «АГРОСТАРТАП»</w:t>
      </w:r>
    </w:p>
    <w:p w14:paraId="1861C77A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государственная поддержка СПоК за счёт средств субсидии на создание системы поддержки фермеров и развитие сельской кооперации (на приобретение техники и оборудования для внесения в неделимый фонд СПоК, имущества с целью передачи в собственность членов СПоК, на реализацию с/х продукции, принятой от членов кооператива)</w:t>
      </w:r>
    </w:p>
    <w:p w14:paraId="7A2E4CA3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</w:p>
    <w:p w14:paraId="5D3F07B1" w14:textId="77777777" w:rsidR="000A689B" w:rsidRDefault="000A689B" w:rsidP="000A689B">
      <w:pPr>
        <w:spacing w:after="160" w:line="25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Министерство экономического развития РХ</w:t>
      </w:r>
    </w:p>
    <w:p w14:paraId="56170284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Меры поддержки молодых предпринимателей</w:t>
      </w:r>
    </w:p>
    <w:p w14:paraId="4BC86D66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Гранты на приобретение оборудования, основных средств, ремонт, технологическое присоединение, ремонт и др.:</w:t>
      </w:r>
    </w:p>
    <w:p w14:paraId="6319CE06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сумма до 0,5 млн. руб.</w:t>
      </w:r>
    </w:p>
    <w:p w14:paraId="7001B290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Поручительства Гарантийного фонда Хакасия по банковским кредитам:</w:t>
      </w:r>
    </w:p>
    <w:p w14:paraId="0C2C3E38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размер поручительства не более 80% от суммы банковского кредита</w:t>
      </w:r>
    </w:p>
    <w:p w14:paraId="185BA038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 вознаграждение фонду (ставка) от 0,25% до 0,5% годовых от суммы поручительства.</w:t>
      </w:r>
    </w:p>
    <w:p w14:paraId="0E1E4ED3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Поддержка Центра «Мой бизнес»</w:t>
      </w:r>
    </w:p>
    <w:p w14:paraId="3BC2BD42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сертификация, лицензирование, участие субъектов МСП в выставочно-ярмарочных мероприятиях, консультации по вопросам финансового планирования и трудового законодательства, обучающие мероприятия.</w:t>
      </w:r>
    </w:p>
    <w:p w14:paraId="38E36731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Молодой предприниматель это:</w:t>
      </w:r>
    </w:p>
    <w:p w14:paraId="06FA90F4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- ИП в возрасте до 25 лет включительно, осуществляющий деятельность на территории РХ;</w:t>
      </w:r>
    </w:p>
    <w:p w14:paraId="5597A56C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юридическое лицо, одним из учредителей которого является физическое лицо в возрасте до 25лет включительно, владеющее не менее 50% долив уставном капитале;</w:t>
      </w:r>
    </w:p>
    <w:p w14:paraId="35B216B2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не должен заниматься производством или реализацией подакцизных товаров, полезных ископаемых.</w:t>
      </w:r>
    </w:p>
    <w:p w14:paraId="0C1D8B2D" w14:textId="77777777" w:rsidR="000A689B" w:rsidRDefault="000A689B" w:rsidP="000A689B">
      <w:pPr>
        <w:spacing w:after="160" w:line="256" w:lineRule="auto"/>
        <w:ind w:firstLine="70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Меры поддержки для социальных предприятий, </w:t>
      </w:r>
    </w:p>
    <w:p w14:paraId="6470EF06" w14:textId="77777777" w:rsidR="000A689B" w:rsidRDefault="000A689B" w:rsidP="000A689B">
      <w:pPr>
        <w:spacing w:after="160" w:line="256" w:lineRule="auto"/>
        <w:ind w:firstLine="70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имеющих соответствующую отметку в Едином реестре субъектов малого и среднего предпринимательства:</w:t>
      </w:r>
    </w:p>
    <w:p w14:paraId="5B8EA36D" w14:textId="77777777" w:rsidR="000A689B" w:rsidRDefault="000A689B" w:rsidP="000A689B">
      <w:pPr>
        <w:spacing w:after="160" w:line="25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займы Гарантийного фонда – микрокредитной компании Республики Хакасия (сумма: от 100 тыс. рублей до 3-х млн рублей, срок: до 2-х лет, ставка: 10%);</w:t>
      </w:r>
    </w:p>
    <w:p w14:paraId="0A207C2B" w14:textId="77777777" w:rsidR="000A689B" w:rsidRDefault="000A689B" w:rsidP="000A689B">
      <w:pPr>
        <w:spacing w:after="160" w:line="254" w:lineRule="auto"/>
        <w:ind w:firstLine="142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поручительства Гарантийного фонда Хакасии по банковским кредитам (размер поручительства: не более 80% от суммы банковского кредита);</w:t>
      </w:r>
    </w:p>
    <w:p w14:paraId="1B4842DB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гранты </w:t>
      </w:r>
      <w:r>
        <w:rPr>
          <w:rFonts w:eastAsia="Calibri"/>
          <w:b/>
          <w:bCs/>
          <w:sz w:val="26"/>
          <w:szCs w:val="26"/>
          <w:lang w:eastAsia="en-US"/>
        </w:rPr>
        <w:t>(с</w:t>
      </w:r>
      <w:r>
        <w:rPr>
          <w:rFonts w:eastAsia="Calibri"/>
          <w:sz w:val="26"/>
          <w:szCs w:val="26"/>
          <w:lang w:eastAsia="en-US"/>
        </w:rPr>
        <w:t>умма: до 0,5 млн рублей);</w:t>
      </w:r>
    </w:p>
    <w:p w14:paraId="3E399F1B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 льготный лизинг оборудования (сумма: от 1 млн рублей до 5 млн рублей, срок: от 1 до 5-и лет, ставка: 6% для российского оборудования, 8% для иностранного оборудования).</w:t>
      </w:r>
    </w:p>
    <w:p w14:paraId="43999697" w14:textId="77777777" w:rsidR="000A689B" w:rsidRDefault="000A689B" w:rsidP="000A689B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Предоставление субсидий по туризму</w:t>
      </w:r>
    </w:p>
    <w:p w14:paraId="7632F924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Гранты:</w:t>
      </w:r>
    </w:p>
    <w:p w14:paraId="1C8CD590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 обустройство объектов туристического показа до 3,0 млн. руб;</w:t>
      </w:r>
    </w:p>
    <w:p w14:paraId="61E9B5F9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создание и (или) развитие пляжей, обустройство береговых линий </w:t>
      </w:r>
      <w:bookmarkStart w:id="0" w:name="_Hlk116912997"/>
      <w:r>
        <w:rPr>
          <w:rFonts w:eastAsia="Calibri"/>
          <w:sz w:val="26"/>
          <w:szCs w:val="26"/>
          <w:lang w:eastAsia="en-US"/>
        </w:rPr>
        <w:t>до 3,0 млн. руб;</w:t>
      </w:r>
    </w:p>
    <w:bookmarkEnd w:id="0"/>
    <w:p w14:paraId="5DF7084B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ascii="Arial Narrow" w:hAnsi="Arial Narrow"/>
          <w:color w:val="000000"/>
          <w:kern w:val="24"/>
          <w:sz w:val="32"/>
          <w:szCs w:val="32"/>
        </w:rPr>
        <w:t xml:space="preserve"> </w:t>
      </w:r>
      <w:r>
        <w:rPr>
          <w:color w:val="000000"/>
          <w:kern w:val="24"/>
          <w:sz w:val="26"/>
          <w:szCs w:val="26"/>
        </w:rPr>
        <w:t>приобретение, доставка, установка (монтаж) и обустройство модульных гостиниц и глэмпингов</w:t>
      </w:r>
      <w:r>
        <w:rPr>
          <w:rFonts w:eastAsia="Calibri"/>
          <w:sz w:val="26"/>
          <w:szCs w:val="26"/>
          <w:lang w:eastAsia="en-US"/>
        </w:rPr>
        <w:t xml:space="preserve"> </w:t>
      </w:r>
      <w:bookmarkStart w:id="1" w:name="_Hlk116913088"/>
      <w:r>
        <w:rPr>
          <w:rFonts w:eastAsia="Calibri"/>
          <w:sz w:val="26"/>
          <w:szCs w:val="26"/>
          <w:lang w:eastAsia="en-US"/>
        </w:rPr>
        <w:t>до 3,0 млн. руб</w:t>
      </w:r>
      <w:bookmarkEnd w:id="1"/>
      <w:r>
        <w:rPr>
          <w:rFonts w:eastAsia="Calibri"/>
          <w:sz w:val="26"/>
          <w:szCs w:val="26"/>
          <w:lang w:eastAsia="en-US"/>
        </w:rPr>
        <w:t>;</w:t>
      </w:r>
    </w:p>
    <w:p w14:paraId="6906023B" w14:textId="77777777" w:rsidR="000A689B" w:rsidRDefault="000A689B" w:rsidP="000A689B">
      <w:pPr>
        <w:spacing w:after="160" w:line="256" w:lineRule="auto"/>
        <w:rPr>
          <w:color w:val="000000"/>
          <w:kern w:val="24"/>
          <w:sz w:val="26"/>
          <w:szCs w:val="26"/>
        </w:rPr>
      </w:pPr>
      <w:r>
        <w:rPr>
          <w:color w:val="000000"/>
          <w:kern w:val="24"/>
          <w:sz w:val="26"/>
          <w:szCs w:val="26"/>
        </w:rPr>
        <w:t>- приобретение оборудования – подъемники различного типа для организации зимнего катания</w:t>
      </w:r>
      <w:r>
        <w:rPr>
          <w:rFonts w:eastAsia="Calibri"/>
          <w:sz w:val="26"/>
          <w:szCs w:val="26"/>
          <w:lang w:eastAsia="en-US"/>
        </w:rPr>
        <w:t xml:space="preserve"> до 3,0 млн. руб;</w:t>
      </w:r>
    </w:p>
    <w:p w14:paraId="26907B3C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color w:val="000000"/>
          <w:kern w:val="24"/>
          <w:sz w:val="26"/>
          <w:szCs w:val="26"/>
        </w:rPr>
        <w:t>- приобретение, доставка и установка (монтаж) туалетных модулей</w:t>
      </w:r>
      <w:r>
        <w:rPr>
          <w:rFonts w:eastAsia="Calibri"/>
          <w:sz w:val="26"/>
          <w:szCs w:val="26"/>
          <w:lang w:eastAsia="en-US"/>
        </w:rPr>
        <w:t xml:space="preserve"> </w:t>
      </w:r>
      <w:bookmarkStart w:id="2" w:name="_Hlk116913220"/>
      <w:r>
        <w:rPr>
          <w:rFonts w:eastAsia="Calibri"/>
          <w:sz w:val="26"/>
          <w:szCs w:val="26"/>
          <w:lang w:eastAsia="en-US"/>
        </w:rPr>
        <w:t>до 1,0 млн. руб</w:t>
      </w:r>
      <w:bookmarkEnd w:id="2"/>
      <w:r>
        <w:rPr>
          <w:rFonts w:eastAsia="Calibri"/>
          <w:sz w:val="26"/>
          <w:szCs w:val="26"/>
          <w:lang w:eastAsia="en-US"/>
        </w:rPr>
        <w:t>;</w:t>
      </w:r>
    </w:p>
    <w:p w14:paraId="0FD4728F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</w:t>
      </w:r>
      <w:r>
        <w:rPr>
          <w:color w:val="000000"/>
          <w:kern w:val="24"/>
          <w:sz w:val="26"/>
          <w:szCs w:val="26"/>
        </w:rPr>
        <w:t>беспечение средств размещения системами автономного электроснабжения</w:t>
      </w:r>
      <w:r>
        <w:rPr>
          <w:rFonts w:eastAsia="Calibri"/>
          <w:sz w:val="26"/>
          <w:szCs w:val="26"/>
          <w:lang w:eastAsia="en-US"/>
        </w:rPr>
        <w:t xml:space="preserve"> до 1,0 млн. руб;</w:t>
      </w:r>
    </w:p>
    <w:p w14:paraId="643B8F8B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>
        <w:rPr>
          <w:color w:val="000000"/>
          <w:kern w:val="24"/>
          <w:sz w:val="26"/>
          <w:szCs w:val="26"/>
        </w:rPr>
        <w:t>приобретение туристского снаряжения</w:t>
      </w:r>
      <w:r>
        <w:rPr>
          <w:rFonts w:eastAsia="Calibri"/>
          <w:sz w:val="26"/>
          <w:szCs w:val="26"/>
          <w:lang w:eastAsia="en-US"/>
        </w:rPr>
        <w:t xml:space="preserve"> до 0,50 млн. руб.</w:t>
      </w:r>
    </w:p>
    <w:p w14:paraId="5BFEBF28" w14:textId="626D95C7" w:rsidR="000A689B" w:rsidRDefault="000A689B" w:rsidP="000A689B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color w:val="000000"/>
          <w:kern w:val="24"/>
          <w:sz w:val="26"/>
          <w:szCs w:val="26"/>
        </w:rPr>
        <w:lastRenderedPageBreak/>
        <w:t xml:space="preserve">Сумма софинансирования заявителя составляет не </w:t>
      </w:r>
      <w:proofErr w:type="gramStart"/>
      <w:r>
        <w:rPr>
          <w:color w:val="000000"/>
          <w:kern w:val="24"/>
          <w:sz w:val="26"/>
          <w:szCs w:val="26"/>
        </w:rPr>
        <w:t>менее  30</w:t>
      </w:r>
      <w:proofErr w:type="gramEnd"/>
      <w:r>
        <w:rPr>
          <w:color w:val="000000"/>
          <w:kern w:val="24"/>
          <w:sz w:val="26"/>
          <w:szCs w:val="26"/>
        </w:rPr>
        <w:t xml:space="preserve"> %  от стоимости проекта. Максимальный размер гранта по направлениям составляет не более 70 % от стоимости проекта</w:t>
      </w:r>
      <w:r w:rsidR="00A81AE1">
        <w:rPr>
          <w:color w:val="000000"/>
          <w:kern w:val="24"/>
          <w:sz w:val="26"/>
          <w:szCs w:val="26"/>
        </w:rPr>
        <w:t>.</w:t>
      </w:r>
    </w:p>
    <w:p w14:paraId="56F83E71" w14:textId="77777777" w:rsidR="000A689B" w:rsidRDefault="000A689B" w:rsidP="000A689B">
      <w:pPr>
        <w:spacing w:after="160" w:line="256" w:lineRule="auto"/>
        <w:rPr>
          <w:rFonts w:eastAsia="Calibri"/>
          <w:sz w:val="26"/>
          <w:szCs w:val="26"/>
          <w:lang w:eastAsia="en-US"/>
        </w:rPr>
      </w:pPr>
    </w:p>
    <w:p w14:paraId="0C8057E2" w14:textId="77777777" w:rsidR="000A689B" w:rsidRDefault="000A689B" w:rsidP="000A689B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Субсидии для промышленных предприятий</w:t>
      </w:r>
    </w:p>
    <w:p w14:paraId="32B842FB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 возмещение части затрат, связанных с приобретением нового оборудования</w:t>
      </w:r>
    </w:p>
    <w:p w14:paraId="61EE74C4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размере не более 20 процентов от стоимости оборудования и в сумме, не превышающей 10 млн. руб.</w:t>
      </w:r>
    </w:p>
    <w:p w14:paraId="14027E63" w14:textId="77777777" w:rsidR="000A689B" w:rsidRDefault="000A689B" w:rsidP="000A689B">
      <w:pPr>
        <w:spacing w:after="160" w:line="25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Фонд развития промышленности РХ</w:t>
      </w:r>
    </w:p>
    <w:p w14:paraId="3EB7671E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Предоставляется льготная финансовая поддержка:</w:t>
      </w:r>
    </w:p>
    <w:p w14:paraId="1CFBCADC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- промышленных предприятий на реализацию инвестиционных проектов (льготные займы от 5 до 50 млн. руб., процентная ставка от 1% до 5%);</w:t>
      </w:r>
    </w:p>
    <w:p w14:paraId="02A20F0D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пищевое производство региона (сумма займа от 5 до 25 млн. руб., общий бюджет проекта не менее 6,25 млн. руб., срок займа не более 5 лет);</w:t>
      </w:r>
    </w:p>
    <w:p w14:paraId="1E2810E2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на компенсацию части затрат на уплату процентов по кредитным договорам, полученных в целях пополнения оборотных средств, предприятиям продолжительность регистрации которых в качестве юридического лица должна составлять не менее 24 месяцев на территории РХ, а экономическая деятельность в сфере ведения Минпромторга России, на следующих условиях:</w:t>
      </w:r>
    </w:p>
    <w:p w14:paraId="021C7990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кредитный договор и (или) дополнительное соглашение к кредитному договору об открытии кредитной линии заключён в рублях после 21.04.2022;</w:t>
      </w:r>
    </w:p>
    <w:p w14:paraId="19702A0F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размер грантов на компенсацию части затрат устанавливается в размере до 90% затрат субъекта промышленности на уплату процентов по кредиту, но не более размера ключевой ставки ЦБ России на дату уплаты процентов.</w:t>
      </w:r>
    </w:p>
    <w:p w14:paraId="7F0A4363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Подробную информацию можно получить:</w:t>
      </w:r>
    </w:p>
    <w:p w14:paraId="47C817D0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eastAsia="en-US"/>
        </w:rPr>
        <w:t>Министерство экономического развития РХ, г. Абакан, ул. Советская</w:t>
      </w:r>
      <w:r>
        <w:rPr>
          <w:rFonts w:eastAsia="Calibri"/>
          <w:sz w:val="26"/>
          <w:szCs w:val="26"/>
          <w:lang w:val="en-US" w:eastAsia="en-US"/>
        </w:rPr>
        <w:t xml:space="preserve">, 45, </w:t>
      </w:r>
    </w:p>
    <w:p w14:paraId="6246614D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eastAsia="en-US"/>
        </w:rPr>
        <w:t>тел</w:t>
      </w:r>
      <w:r>
        <w:rPr>
          <w:rFonts w:eastAsia="Calibri"/>
          <w:sz w:val="26"/>
          <w:szCs w:val="26"/>
          <w:lang w:val="en-US" w:eastAsia="en-US"/>
        </w:rPr>
        <w:t xml:space="preserve">. 8 (390 2) 248-200, </w:t>
      </w:r>
      <w:r>
        <w:rPr>
          <w:rFonts w:eastAsia="Calibri"/>
          <w:sz w:val="26"/>
          <w:szCs w:val="26"/>
          <w:lang w:eastAsia="en-US"/>
        </w:rPr>
        <w:t>доб</w:t>
      </w:r>
      <w:r>
        <w:rPr>
          <w:rFonts w:eastAsia="Calibri"/>
          <w:sz w:val="26"/>
          <w:szCs w:val="26"/>
          <w:lang w:val="en-US" w:eastAsia="en-US"/>
        </w:rPr>
        <w:t>. 206, 210.</w:t>
      </w:r>
    </w:p>
    <w:p w14:paraId="410F9F8A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r-19.ru/authorities/ministry-of-economy-of-republic-of-khakassia</w:t>
      </w:r>
    </w:p>
    <w:p w14:paraId="0F683F70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Центр «Мой бизнес»</w:t>
      </w:r>
    </w:p>
    <w:p w14:paraId="2D56580C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г. Абакан, ул. Дружбы Народов, д. 2а, 2 этаж, тел. 8 (390 2) 248-148</w:t>
      </w:r>
    </w:p>
    <w:p w14:paraId="647C8C37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информационный портал «Мойбизнес19.рф»</w:t>
      </w:r>
    </w:p>
    <w:p w14:paraId="191BFB3D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Гарантийный фонд Хакасии</w:t>
      </w:r>
    </w:p>
    <w:p w14:paraId="61822428" w14:textId="77777777" w:rsidR="000A689B" w:rsidRDefault="000A689B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г. Абакан, ул. Дружбы Народов, д. 2а, 3 этаж, тел. 8 (390 2) 248-901</w:t>
      </w:r>
    </w:p>
    <w:p w14:paraId="58B1F9EE" w14:textId="77777777" w:rsidR="000A689B" w:rsidRDefault="00D06028" w:rsidP="000A689B">
      <w:pPr>
        <w:spacing w:after="160" w:line="256" w:lineRule="auto"/>
        <w:jc w:val="both"/>
        <w:rPr>
          <w:rFonts w:eastAsia="Calibri"/>
          <w:sz w:val="26"/>
          <w:szCs w:val="26"/>
          <w:lang w:eastAsia="en-US"/>
        </w:rPr>
      </w:pPr>
      <w:hyperlink r:id="rId4" w:history="1">
        <w:r w:rsidR="000A689B">
          <w:rPr>
            <w:rStyle w:val="a4"/>
            <w:rFonts w:eastAsia="Calibri"/>
            <w:color w:val="0563C1"/>
            <w:sz w:val="26"/>
            <w:szCs w:val="26"/>
            <w:lang w:val="en-US" w:eastAsia="en-US"/>
          </w:rPr>
          <w:t>https</w:t>
        </w:r>
        <w:r w:rsidR="000A689B">
          <w:rPr>
            <w:rStyle w:val="a4"/>
            <w:rFonts w:eastAsia="Calibri"/>
            <w:color w:val="0563C1"/>
            <w:sz w:val="26"/>
            <w:szCs w:val="26"/>
            <w:lang w:eastAsia="en-US"/>
          </w:rPr>
          <w:t>://мойбизнес19.рф/</w:t>
        </w:r>
        <w:r w:rsidR="000A689B">
          <w:rPr>
            <w:rStyle w:val="a4"/>
            <w:rFonts w:eastAsia="Calibri"/>
            <w:color w:val="0563C1"/>
            <w:sz w:val="26"/>
            <w:szCs w:val="26"/>
            <w:lang w:val="en-US" w:eastAsia="en-US"/>
          </w:rPr>
          <w:t>garant</w:t>
        </w:r>
        <w:r w:rsidR="000A689B">
          <w:rPr>
            <w:rStyle w:val="a4"/>
            <w:rFonts w:eastAsia="Calibri"/>
            <w:color w:val="0563C1"/>
            <w:sz w:val="26"/>
            <w:szCs w:val="26"/>
            <w:lang w:eastAsia="en-US"/>
          </w:rPr>
          <w:t>[</w:t>
        </w:r>
        <w:r w:rsidR="000A689B">
          <w:rPr>
            <w:rStyle w:val="a4"/>
            <w:rFonts w:eastAsia="Calibri"/>
            <w:color w:val="0563C1"/>
            <w:sz w:val="26"/>
            <w:szCs w:val="26"/>
            <w:lang w:val="en-US" w:eastAsia="en-US"/>
          </w:rPr>
          <w:t>jnyj</w:t>
        </w:r>
        <w:r w:rsidR="000A689B">
          <w:rPr>
            <w:rStyle w:val="a4"/>
            <w:rFonts w:eastAsia="Calibri"/>
            <w:color w:val="0563C1"/>
            <w:sz w:val="26"/>
            <w:szCs w:val="26"/>
            <w:lang w:eastAsia="en-US"/>
          </w:rPr>
          <w:t>-</w:t>
        </w:r>
        <w:r w:rsidR="000A689B">
          <w:rPr>
            <w:rStyle w:val="a4"/>
            <w:rFonts w:eastAsia="Calibri"/>
            <w:color w:val="0563C1"/>
            <w:sz w:val="26"/>
            <w:szCs w:val="26"/>
            <w:lang w:val="en-US" w:eastAsia="en-US"/>
          </w:rPr>
          <w:t>fonb</w:t>
        </w:r>
        <w:r w:rsidR="000A689B">
          <w:rPr>
            <w:rStyle w:val="a4"/>
            <w:rFonts w:eastAsia="Calibri"/>
            <w:color w:val="0563C1"/>
            <w:sz w:val="26"/>
            <w:szCs w:val="26"/>
            <w:lang w:eastAsia="en-US"/>
          </w:rPr>
          <w:t>-</w:t>
        </w:r>
        <w:r w:rsidR="000A689B">
          <w:rPr>
            <w:rStyle w:val="a4"/>
            <w:rFonts w:eastAsia="Calibri"/>
            <w:color w:val="0563C1"/>
            <w:sz w:val="26"/>
            <w:szCs w:val="26"/>
            <w:lang w:val="en-US" w:eastAsia="en-US"/>
          </w:rPr>
          <w:t>respubliki</w:t>
        </w:r>
        <w:r w:rsidR="000A689B">
          <w:rPr>
            <w:rStyle w:val="a4"/>
            <w:rFonts w:eastAsia="Calibri"/>
            <w:color w:val="0563C1"/>
            <w:sz w:val="26"/>
            <w:szCs w:val="26"/>
            <w:lang w:eastAsia="en-US"/>
          </w:rPr>
          <w:t>-</w:t>
        </w:r>
        <w:r w:rsidR="000A689B">
          <w:rPr>
            <w:rStyle w:val="a4"/>
            <w:rFonts w:eastAsia="Calibri"/>
            <w:color w:val="0563C1"/>
            <w:sz w:val="26"/>
            <w:szCs w:val="26"/>
            <w:lang w:val="en-US" w:eastAsia="en-US"/>
          </w:rPr>
          <w:t>hakasiya</w:t>
        </w:r>
      </w:hyperlink>
    </w:p>
    <w:p w14:paraId="3ECE12C7" w14:textId="77777777" w:rsidR="000A689B" w:rsidRDefault="000A689B" w:rsidP="000A689B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Уважаемые предприниматели!</w:t>
      </w:r>
    </w:p>
    <w:p w14:paraId="02B324AE" w14:textId="77777777" w:rsidR="000A689B" w:rsidRDefault="000A689B" w:rsidP="000A689B">
      <w:pPr>
        <w:spacing w:after="160" w:line="256" w:lineRule="auto"/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Надеемся, что Вы воспользуетесь представленными возможностями для развития вашего бизнеса.</w:t>
      </w:r>
    </w:p>
    <w:p w14:paraId="2D92C628" w14:textId="77777777" w:rsidR="000A689B" w:rsidRDefault="000A689B" w:rsidP="000A689B">
      <w:pPr>
        <w:spacing w:after="160" w:line="256" w:lineRule="auto"/>
        <w:ind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Сотрудники администрации готовы оказать вам помощь и содействие, контактный телефон: 8 (390 41) 33 106</w:t>
      </w:r>
    </w:p>
    <w:p w14:paraId="0E270FC3" w14:textId="7E65F013" w:rsidR="000A689B" w:rsidRDefault="000A689B" w:rsidP="000A689B">
      <w:pPr>
        <w:rPr>
          <w:sz w:val="26"/>
          <w:szCs w:val="26"/>
        </w:rPr>
      </w:pPr>
    </w:p>
    <w:p w14:paraId="04FD8522" w14:textId="77777777" w:rsidR="005F0876" w:rsidRDefault="005F0876"/>
    <w:sectPr w:rsidR="005F0876" w:rsidSect="000A68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73"/>
    <w:rsid w:val="00033CB7"/>
    <w:rsid w:val="000A689B"/>
    <w:rsid w:val="002344DF"/>
    <w:rsid w:val="005F0876"/>
    <w:rsid w:val="00A81AE1"/>
    <w:rsid w:val="00D06028"/>
    <w:rsid w:val="00D64EB2"/>
    <w:rsid w:val="00E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9A97"/>
  <w15:chartTrackingRefBased/>
  <w15:docId w15:val="{7D4335BB-DE1E-48B0-A082-1185582E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9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A6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19.&#1088;&#1092;/garant%5bjnyj-fonb-respubliki-haka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Лябина</dc:creator>
  <cp:keywords/>
  <dc:description/>
  <cp:lastModifiedBy>Екатерина Марченко</cp:lastModifiedBy>
  <cp:revision>7</cp:revision>
  <dcterms:created xsi:type="dcterms:W3CDTF">2022-10-17T08:44:00Z</dcterms:created>
  <dcterms:modified xsi:type="dcterms:W3CDTF">2022-10-18T00:44:00Z</dcterms:modified>
</cp:coreProperties>
</file>