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E9" w:rsidRDefault="009D195D" w:rsidP="001803E9">
      <w:pPr>
        <w:pStyle w:val="11"/>
        <w:jc w:val="center"/>
      </w:pPr>
      <w:r>
        <w:rPr>
          <w:noProof/>
        </w:rPr>
        <w:drawing>
          <wp:inline distT="0" distB="0" distL="0" distR="0" wp14:anchorId="53E05D25" wp14:editId="616239BE">
            <wp:extent cx="561975" cy="723900"/>
            <wp:effectExtent l="0" t="0" r="9525" b="0"/>
            <wp:docPr id="1" name="Рисунок 1" descr="alta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ltai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61975" cy="723900"/>
                    </a:xfrm>
                    <a:prstGeom prst="rect">
                      <a:avLst/>
                    </a:prstGeom>
                    <a:noFill/>
                    <a:ln>
                      <a:noFill/>
                    </a:ln>
                  </pic:spPr>
                </pic:pic>
              </a:graphicData>
            </a:graphic>
          </wp:inline>
        </w:drawing>
      </w:r>
    </w:p>
    <w:p w:rsidR="001803E9" w:rsidRDefault="001803E9" w:rsidP="001803E9">
      <w:pPr>
        <w:pStyle w:val="11"/>
        <w:jc w:val="center"/>
      </w:pPr>
      <w:r>
        <w:t>Российская Федерация</w:t>
      </w:r>
    </w:p>
    <w:p w:rsidR="001803E9" w:rsidRDefault="001803E9" w:rsidP="001803E9">
      <w:pPr>
        <w:pStyle w:val="11"/>
        <w:jc w:val="center"/>
      </w:pPr>
      <w:r>
        <w:t>Республика Хакасия</w:t>
      </w:r>
    </w:p>
    <w:p w:rsidR="001803E9" w:rsidRDefault="001803E9" w:rsidP="001803E9">
      <w:pPr>
        <w:pStyle w:val="11"/>
        <w:jc w:val="center"/>
      </w:pPr>
      <w:r>
        <w:t>Алтайский район</w:t>
      </w:r>
    </w:p>
    <w:p w:rsidR="001803E9" w:rsidRDefault="001803E9" w:rsidP="001803E9">
      <w:pPr>
        <w:pStyle w:val="11"/>
        <w:jc w:val="center"/>
      </w:pPr>
      <w:r>
        <w:t>Администрация Краснопольского сельсовета</w:t>
      </w:r>
    </w:p>
    <w:p w:rsidR="001803E9" w:rsidRDefault="001803E9" w:rsidP="001803E9">
      <w:pPr>
        <w:pStyle w:val="11"/>
        <w:jc w:val="center"/>
      </w:pPr>
    </w:p>
    <w:p w:rsidR="001803E9" w:rsidRDefault="001803E9" w:rsidP="001803E9">
      <w:pPr>
        <w:pStyle w:val="11"/>
        <w:jc w:val="center"/>
      </w:pPr>
    </w:p>
    <w:p w:rsidR="001803E9" w:rsidRDefault="001803E9" w:rsidP="001803E9">
      <w:pPr>
        <w:pStyle w:val="11"/>
        <w:jc w:val="center"/>
      </w:pPr>
      <w:r>
        <w:t>ПОСТАНОВЛЕНИЕ</w:t>
      </w:r>
    </w:p>
    <w:p w:rsidR="001803E9" w:rsidRDefault="001803E9" w:rsidP="001803E9">
      <w:pPr>
        <w:pStyle w:val="11"/>
        <w:jc w:val="center"/>
      </w:pPr>
    </w:p>
    <w:p w:rsidR="001803E9" w:rsidRDefault="001803E9" w:rsidP="001803E9">
      <w:pPr>
        <w:rPr>
          <w:rFonts w:ascii="Times New Roman" w:hAnsi="Times New Roman" w:cs="Times New Roman"/>
          <w:sz w:val="24"/>
          <w:szCs w:val="24"/>
        </w:rPr>
      </w:pPr>
      <w:r>
        <w:rPr>
          <w:rFonts w:ascii="Times New Roman" w:hAnsi="Times New Roman" w:cs="Times New Roman"/>
          <w:sz w:val="24"/>
          <w:szCs w:val="24"/>
        </w:rPr>
        <w:t>21.02.2018</w:t>
      </w:r>
      <w:r>
        <w:rPr>
          <w:rFonts w:ascii="Times New Roman" w:hAnsi="Times New Roman" w:cs="Times New Roman"/>
          <w:sz w:val="24"/>
          <w:szCs w:val="24"/>
        </w:rPr>
        <w:t xml:space="preserve"> г.      </w:t>
      </w:r>
      <w:r>
        <w:rPr>
          <w:rFonts w:ascii="Times New Roman" w:hAnsi="Times New Roman" w:cs="Times New Roman"/>
          <w:sz w:val="24"/>
          <w:szCs w:val="24"/>
        </w:rPr>
        <w:tab/>
        <w:t xml:space="preserve">                         с. Краснополье                                               </w:t>
      </w:r>
      <w:r>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rPr>
        <w:t>10</w:t>
      </w:r>
    </w:p>
    <w:p w:rsidR="001803E9" w:rsidRDefault="001803E9" w:rsidP="001803E9">
      <w:pPr>
        <w:rPr>
          <w:sz w:val="20"/>
          <w:szCs w:val="20"/>
        </w:rPr>
      </w:pPr>
    </w:p>
    <w:p w:rsidR="001803E9" w:rsidRDefault="001803E9" w:rsidP="001803E9">
      <w:pPr>
        <w:pStyle w:val="1"/>
      </w:pPr>
      <w:r>
        <w:t xml:space="preserve">                            </w:t>
      </w:r>
    </w:p>
    <w:p w:rsidR="001803E9" w:rsidRDefault="001803E9" w:rsidP="001803E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Об утверждении Генеральной схемы </w:t>
      </w:r>
    </w:p>
    <w:p w:rsidR="001803E9" w:rsidRDefault="001803E9" w:rsidP="001803E9">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санитарной    очистки     территории</w:t>
      </w:r>
    </w:p>
    <w:p w:rsidR="001803E9" w:rsidRDefault="001803E9" w:rsidP="001803E9">
      <w:pPr>
        <w:spacing w:after="0" w:line="240" w:lineRule="auto"/>
        <w:rPr>
          <w:rFonts w:ascii="Times New Roman" w:hAnsi="Times New Roman" w:cs="Times New Roman"/>
          <w:sz w:val="26"/>
          <w:szCs w:val="26"/>
        </w:rPr>
      </w:pPr>
      <w:r>
        <w:rPr>
          <w:rFonts w:ascii="Times New Roman" w:eastAsia="Times New Roman" w:hAnsi="Times New Roman" w:cs="Times New Roman"/>
          <w:bCs/>
          <w:sz w:val="26"/>
          <w:szCs w:val="26"/>
          <w:lang w:eastAsia="ru-RU"/>
        </w:rPr>
        <w:t xml:space="preserve"> Краснопольского              сельсовета</w:t>
      </w:r>
    </w:p>
    <w:p w:rsidR="001803E9" w:rsidRDefault="001803E9" w:rsidP="001803E9">
      <w:pPr>
        <w:spacing w:after="0"/>
        <w:ind w:firstLine="708"/>
        <w:jc w:val="both"/>
        <w:rPr>
          <w:rFonts w:ascii="Times New Roman" w:eastAsia="Times New Roman" w:hAnsi="Times New Roman" w:cs="Times New Roman"/>
          <w:sz w:val="26"/>
          <w:szCs w:val="26"/>
          <w:lang w:eastAsia="ru-RU"/>
        </w:rPr>
      </w:pPr>
    </w:p>
    <w:p w:rsidR="001803E9" w:rsidRDefault="001803E9" w:rsidP="001803E9">
      <w:pPr>
        <w:spacing w:after="0"/>
        <w:ind w:firstLine="708"/>
        <w:jc w:val="both"/>
        <w:rPr>
          <w:rFonts w:ascii="Times New Roman" w:eastAsia="Times New Roman" w:hAnsi="Times New Roman" w:cs="Times New Roman"/>
          <w:sz w:val="26"/>
          <w:szCs w:val="26"/>
          <w:lang w:eastAsia="ru-RU"/>
        </w:rPr>
      </w:pPr>
    </w:p>
    <w:p w:rsidR="001803E9" w:rsidRDefault="001803E9" w:rsidP="001803E9">
      <w:pPr>
        <w:spacing w:after="0"/>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Pr>
          <w:rFonts w:ascii="Times New Roman" w:hAnsi="Times New Roman" w:cs="Times New Roman"/>
          <w:sz w:val="26"/>
          <w:szCs w:val="26"/>
        </w:rPr>
        <w:t xml:space="preserve">, администрация </w:t>
      </w:r>
      <w:r w:rsidR="009D195D">
        <w:rPr>
          <w:rFonts w:ascii="Times New Roman" w:hAnsi="Times New Roman" w:cs="Times New Roman"/>
          <w:sz w:val="26"/>
          <w:szCs w:val="26"/>
        </w:rPr>
        <w:t>Краснопольского сельсовета</w:t>
      </w:r>
    </w:p>
    <w:p w:rsidR="001803E9" w:rsidRDefault="001803E9" w:rsidP="001803E9">
      <w:pPr>
        <w:pStyle w:val="a3"/>
        <w:ind w:firstLine="0"/>
        <w:jc w:val="center"/>
        <w:rPr>
          <w:sz w:val="26"/>
        </w:rPr>
      </w:pPr>
    </w:p>
    <w:p w:rsidR="001803E9" w:rsidRDefault="001803E9" w:rsidP="001803E9">
      <w:pPr>
        <w:pStyle w:val="a3"/>
        <w:ind w:firstLine="0"/>
        <w:jc w:val="center"/>
        <w:rPr>
          <w:sz w:val="26"/>
        </w:rPr>
      </w:pPr>
      <w:r>
        <w:rPr>
          <w:sz w:val="26"/>
        </w:rPr>
        <w:t>ПОСТАНОВЛЯЕТ:</w:t>
      </w:r>
    </w:p>
    <w:p w:rsidR="001803E9" w:rsidRDefault="001803E9" w:rsidP="001803E9">
      <w:pPr>
        <w:pStyle w:val="a3"/>
        <w:ind w:firstLine="426"/>
        <w:rPr>
          <w:sz w:val="26"/>
          <w:szCs w:val="26"/>
        </w:rPr>
      </w:pPr>
      <w:r>
        <w:rPr>
          <w:rFonts w:ascii="Arial" w:hAnsi="Arial" w:cs="Arial"/>
          <w:color w:val="39465C"/>
          <w:sz w:val="20"/>
        </w:rPr>
        <w:br/>
      </w:r>
      <w:r>
        <w:rPr>
          <w:sz w:val="26"/>
          <w:szCs w:val="26"/>
        </w:rPr>
        <w:t xml:space="preserve">      1. Утвердить Генеральную схему санитарной очистки территории Краснопольского сельсовета согласно приложению.</w:t>
      </w:r>
      <w:r>
        <w:rPr>
          <w:sz w:val="26"/>
          <w:szCs w:val="26"/>
        </w:rPr>
        <w:br/>
        <w:t xml:space="preserve">      2. Разместить настоящее постановление на официальном сайте администрации Краснопольского сельсовета в сети "Интернет" и информационном стенде в здании администрации Краснопольского сельсовета. </w:t>
      </w:r>
      <w:r>
        <w:rPr>
          <w:sz w:val="26"/>
          <w:szCs w:val="26"/>
        </w:rPr>
        <w:br/>
        <w:t xml:space="preserve">     3. Настоящее постановление вступает в силу с момента его подписания.</w:t>
      </w:r>
      <w:r>
        <w:rPr>
          <w:sz w:val="26"/>
          <w:szCs w:val="26"/>
        </w:rPr>
        <w:br/>
        <w:t xml:space="preserve">     4.   Контроль за исполнением настоящего постановления оставляю за собой.</w:t>
      </w:r>
    </w:p>
    <w:p w:rsidR="001803E9" w:rsidRDefault="001803E9" w:rsidP="001803E9">
      <w:pPr>
        <w:pStyle w:val="a3"/>
        <w:ind w:firstLine="426"/>
        <w:rPr>
          <w:sz w:val="26"/>
          <w:szCs w:val="26"/>
        </w:rPr>
      </w:pPr>
    </w:p>
    <w:p w:rsidR="001803E9" w:rsidRDefault="001803E9" w:rsidP="001803E9">
      <w:pPr>
        <w:pStyle w:val="a3"/>
        <w:ind w:firstLine="426"/>
        <w:rPr>
          <w:sz w:val="26"/>
          <w:szCs w:val="26"/>
        </w:rPr>
      </w:pPr>
    </w:p>
    <w:p w:rsidR="001803E9" w:rsidRDefault="001803E9" w:rsidP="001803E9">
      <w:pPr>
        <w:pStyle w:val="a3"/>
        <w:ind w:firstLine="426"/>
        <w:rPr>
          <w:sz w:val="26"/>
          <w:szCs w:val="26"/>
        </w:rPr>
      </w:pPr>
    </w:p>
    <w:p w:rsidR="001803E9" w:rsidRDefault="001803E9" w:rsidP="001803E9">
      <w:pPr>
        <w:pStyle w:val="a3"/>
        <w:ind w:firstLine="426"/>
        <w:rPr>
          <w:sz w:val="26"/>
          <w:szCs w:val="26"/>
        </w:rPr>
      </w:pPr>
    </w:p>
    <w:p w:rsidR="001803E9" w:rsidRDefault="001803E9" w:rsidP="001803E9">
      <w:pPr>
        <w:pStyle w:val="a3"/>
        <w:ind w:firstLine="426"/>
        <w:rPr>
          <w:sz w:val="26"/>
          <w:szCs w:val="26"/>
        </w:rPr>
      </w:pPr>
    </w:p>
    <w:p w:rsidR="001803E9" w:rsidRDefault="001803E9" w:rsidP="001803E9">
      <w:pPr>
        <w:pStyle w:val="a3"/>
        <w:ind w:firstLine="426"/>
        <w:rPr>
          <w:sz w:val="26"/>
          <w:szCs w:val="26"/>
        </w:rPr>
      </w:pPr>
      <w:r>
        <w:rPr>
          <w:sz w:val="26"/>
          <w:szCs w:val="26"/>
        </w:rPr>
        <w:t xml:space="preserve">Глава Краснопольского сельсовета                                             О.Е. </w:t>
      </w:r>
      <w:proofErr w:type="spellStart"/>
      <w:r>
        <w:rPr>
          <w:sz w:val="26"/>
          <w:szCs w:val="26"/>
        </w:rPr>
        <w:t>Султреков</w:t>
      </w:r>
      <w:proofErr w:type="spellEnd"/>
    </w:p>
    <w:p w:rsidR="001803E9" w:rsidRDefault="001803E9" w:rsidP="001803E9">
      <w:pPr>
        <w:spacing w:before="100" w:beforeAutospacing="1" w:after="100" w:afterAutospacing="1" w:line="240" w:lineRule="auto"/>
        <w:rPr>
          <w:rFonts w:ascii="Arial" w:eastAsia="Times New Roman" w:hAnsi="Arial" w:cs="Arial"/>
          <w:color w:val="39465C"/>
          <w:sz w:val="20"/>
          <w:szCs w:val="20"/>
          <w:lang w:eastAsia="ru-RU"/>
        </w:rPr>
      </w:pPr>
    </w:p>
    <w:p w:rsidR="001803E9" w:rsidRPr="009D195D" w:rsidRDefault="001803E9" w:rsidP="009D195D">
      <w:pPr>
        <w:spacing w:before="100" w:beforeAutospacing="1" w:after="100" w:afterAutospacing="1" w:line="240" w:lineRule="auto"/>
        <w:rPr>
          <w:rFonts w:ascii="Arial" w:eastAsia="Times New Roman" w:hAnsi="Arial" w:cs="Arial"/>
          <w:color w:val="39465C"/>
          <w:sz w:val="20"/>
          <w:szCs w:val="20"/>
          <w:lang w:eastAsia="ru-RU"/>
        </w:rPr>
      </w:pPr>
      <w:r>
        <w:rPr>
          <w:rFonts w:ascii="Arial" w:eastAsia="Times New Roman" w:hAnsi="Arial" w:cs="Arial"/>
          <w:color w:val="39465C"/>
          <w:sz w:val="20"/>
          <w:szCs w:val="20"/>
          <w:lang w:eastAsia="ru-RU"/>
        </w:rPr>
        <w:lastRenderedPageBreak/>
        <w:t> </w:t>
      </w:r>
      <w:r w:rsidR="009D195D">
        <w:rPr>
          <w:rFonts w:ascii="Arial" w:eastAsia="Times New Roman" w:hAnsi="Arial" w:cs="Arial"/>
          <w:color w:val="39465C"/>
          <w:sz w:val="20"/>
          <w:szCs w:val="20"/>
          <w:lang w:eastAsia="ru-RU"/>
        </w:rPr>
        <w:t xml:space="preserve">                                                                                                                         </w:t>
      </w:r>
      <w:r>
        <w:rPr>
          <w:rFonts w:ascii="Times New Roman" w:eastAsia="Times New Roman" w:hAnsi="Times New Roman" w:cs="Times New Roman"/>
          <w:sz w:val="26"/>
          <w:szCs w:val="26"/>
          <w:lang w:eastAsia="ru-RU"/>
        </w:rPr>
        <w:t>Приложение</w:t>
      </w:r>
    </w:p>
    <w:p w:rsidR="001803E9" w:rsidRDefault="001803E9" w:rsidP="001803E9">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 постановлению администрации  </w:t>
      </w:r>
    </w:p>
    <w:p w:rsidR="001803E9" w:rsidRDefault="009D195D" w:rsidP="009D195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3E9">
        <w:rPr>
          <w:rFonts w:ascii="Times New Roman" w:eastAsia="Times New Roman" w:hAnsi="Times New Roman" w:cs="Times New Roman"/>
          <w:sz w:val="26"/>
          <w:szCs w:val="26"/>
          <w:lang w:eastAsia="ru-RU"/>
        </w:rPr>
        <w:t xml:space="preserve">Краснопольского сельсовета </w:t>
      </w:r>
    </w:p>
    <w:p w:rsidR="001803E9" w:rsidRDefault="009D195D" w:rsidP="009D195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3E9">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21.02.2018</w:t>
      </w:r>
      <w:r w:rsidR="001803E9">
        <w:rPr>
          <w:rFonts w:ascii="Times New Roman" w:eastAsia="Times New Roman" w:hAnsi="Times New Roman" w:cs="Times New Roman"/>
          <w:sz w:val="26"/>
          <w:szCs w:val="26"/>
          <w:lang w:eastAsia="ru-RU"/>
        </w:rPr>
        <w:t xml:space="preserve"> г. № </w:t>
      </w:r>
      <w:r>
        <w:rPr>
          <w:rFonts w:ascii="Times New Roman" w:eastAsia="Times New Roman" w:hAnsi="Times New Roman" w:cs="Times New Roman"/>
          <w:sz w:val="26"/>
          <w:szCs w:val="26"/>
          <w:lang w:eastAsia="ru-RU"/>
        </w:rPr>
        <w:t>10</w:t>
      </w:r>
    </w:p>
    <w:p w:rsidR="001803E9" w:rsidRDefault="001803E9" w:rsidP="001803E9">
      <w:pPr>
        <w:spacing w:after="0" w:line="240" w:lineRule="auto"/>
        <w:jc w:val="right"/>
        <w:rPr>
          <w:rFonts w:ascii="Times New Roman" w:eastAsia="Times New Roman" w:hAnsi="Times New Roman" w:cs="Times New Roman"/>
          <w:sz w:val="26"/>
          <w:szCs w:val="26"/>
          <w:lang w:eastAsia="ru-RU"/>
        </w:rPr>
      </w:pPr>
    </w:p>
    <w:p w:rsidR="001803E9" w:rsidRDefault="001803E9" w:rsidP="001803E9">
      <w:pPr>
        <w:spacing w:after="0" w:line="240" w:lineRule="auto"/>
        <w:jc w:val="right"/>
        <w:rPr>
          <w:rFonts w:ascii="Times New Roman" w:eastAsia="Times New Roman" w:hAnsi="Times New Roman" w:cs="Times New Roman"/>
          <w:color w:val="39465C"/>
          <w:sz w:val="26"/>
          <w:szCs w:val="26"/>
          <w:lang w:eastAsia="ru-RU"/>
        </w:rPr>
      </w:pP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ГЕНЕРАЛЬНАЯ СХЕМА </w:t>
      </w:r>
      <w:r>
        <w:rPr>
          <w:rFonts w:ascii="Times New Roman" w:eastAsia="Times New Roman" w:hAnsi="Times New Roman" w:cs="Times New Roman"/>
          <w:sz w:val="26"/>
          <w:szCs w:val="26"/>
          <w:lang w:eastAsia="ru-RU"/>
        </w:rPr>
        <w:br/>
      </w:r>
      <w:r>
        <w:rPr>
          <w:rFonts w:ascii="Times New Roman" w:eastAsia="Times New Roman" w:hAnsi="Times New Roman" w:cs="Times New Roman"/>
          <w:b/>
          <w:bCs/>
          <w:sz w:val="26"/>
          <w:szCs w:val="26"/>
          <w:lang w:eastAsia="ru-RU"/>
        </w:rPr>
        <w:t>санитарной очистки территории Краснопольского сельсовета</w:t>
      </w: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39465C"/>
          <w:sz w:val="26"/>
          <w:szCs w:val="26"/>
          <w:lang w:eastAsia="ru-RU"/>
        </w:rPr>
        <w:br/>
      </w:r>
      <w:r>
        <w:rPr>
          <w:rFonts w:ascii="Times New Roman" w:eastAsia="Times New Roman" w:hAnsi="Times New Roman" w:cs="Times New Roman"/>
          <w:sz w:val="26"/>
          <w:szCs w:val="26"/>
          <w:lang w:eastAsia="ru-RU"/>
        </w:rPr>
        <w:t>1.ОСНОВАНИЕ ДЛЯ РАЗРАБОТКИ ГЕНЕРАЛЬНОЙ СХЕМЫ ОЧИСТКИ ТЕРРИТОРИИ КРАСНОПОЛЬСКОГО СЕЛЬСОВЕТА</w:t>
      </w:r>
    </w:p>
    <w:p w:rsidR="001803E9" w:rsidRDefault="001803E9" w:rsidP="001803E9">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Краснопольского сельсовета, дает объективную оценку и возможность принятия руководителями органов местного самоуправления Краснопольского сельсовета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r>
        <w:rPr>
          <w:rFonts w:ascii="Times New Roman" w:eastAsia="Times New Roman" w:hAnsi="Times New Roman" w:cs="Times New Roman"/>
          <w:sz w:val="26"/>
          <w:szCs w:val="26"/>
          <w:lang w:eastAsia="ru-RU"/>
        </w:rPr>
        <w:br/>
        <w:t xml:space="preserve">           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и обезвреживанию коммунальных отходов, а также уборке территорий населенных пунктов.</w:t>
      </w:r>
      <w:r>
        <w:rPr>
          <w:rFonts w:ascii="Times New Roman" w:eastAsia="Times New Roman" w:hAnsi="Times New Roman" w:cs="Times New Roman"/>
          <w:sz w:val="26"/>
          <w:szCs w:val="26"/>
          <w:lang w:eastAsia="ru-RU"/>
        </w:rPr>
        <w:br/>
        <w:t xml:space="preserve">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r>
        <w:rPr>
          <w:rFonts w:ascii="Times New Roman" w:eastAsia="Times New Roman" w:hAnsi="Times New Roman" w:cs="Times New Roman"/>
          <w:sz w:val="26"/>
          <w:szCs w:val="26"/>
          <w:lang w:eastAsia="ru-RU"/>
        </w:rPr>
        <w:b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Pr>
          <w:rFonts w:ascii="Times New Roman" w:eastAsia="Times New Roman" w:hAnsi="Times New Roman" w:cs="Times New Roman"/>
          <w:sz w:val="26"/>
          <w:szCs w:val="26"/>
          <w:lang w:eastAsia="ru-RU"/>
        </w:rPr>
        <w:br/>
        <w:t xml:space="preserve">        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 </w:t>
      </w:r>
      <w:r>
        <w:rPr>
          <w:rFonts w:ascii="Times New Roman" w:eastAsia="Times New Roman" w:hAnsi="Times New Roman" w:cs="Times New Roman"/>
          <w:sz w:val="26"/>
          <w:szCs w:val="26"/>
          <w:lang w:eastAsia="ru-RU"/>
        </w:rPr>
        <w:b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w:t>
      </w:r>
      <w:r>
        <w:rPr>
          <w:rFonts w:ascii="Times New Roman" w:eastAsia="Times New Roman" w:hAnsi="Times New Roman" w:cs="Times New Roman"/>
          <w:sz w:val="26"/>
          <w:szCs w:val="26"/>
          <w:lang w:eastAsia="ru-RU"/>
        </w:rPr>
        <w:lastRenderedPageBreak/>
        <w:t xml:space="preserve">предприятий торговли, общественного питания и культурно-бытового назначения; жидких из </w:t>
      </w:r>
      <w:proofErr w:type="spellStart"/>
      <w:r>
        <w:rPr>
          <w:rFonts w:ascii="Times New Roman" w:eastAsia="Times New Roman" w:hAnsi="Times New Roman" w:cs="Times New Roman"/>
          <w:sz w:val="26"/>
          <w:szCs w:val="26"/>
          <w:lang w:eastAsia="ru-RU"/>
        </w:rPr>
        <w:t>неканализованных</w:t>
      </w:r>
      <w:proofErr w:type="spellEnd"/>
      <w:r>
        <w:rPr>
          <w:rFonts w:ascii="Times New Roman" w:eastAsia="Times New Roman" w:hAnsi="Times New Roman" w:cs="Times New Roman"/>
          <w:sz w:val="26"/>
          <w:szCs w:val="26"/>
          <w:lang w:eastAsia="ru-RU"/>
        </w:rPr>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 </w:t>
      </w: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КРАТКАЯ ХАРАКТЕРИСТИКА КРАСНОПОЛЬСКОГО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Краснопольский сельсовет расположен в Алтайском районе Республики Хакасия и граничит с </w:t>
      </w:r>
      <w:proofErr w:type="spellStart"/>
      <w:r>
        <w:rPr>
          <w:rFonts w:ascii="Times New Roman" w:eastAsia="Times New Roman" w:hAnsi="Times New Roman" w:cs="Times New Roman"/>
          <w:sz w:val="26"/>
          <w:szCs w:val="26"/>
          <w:lang w:eastAsia="ru-RU"/>
        </w:rPr>
        <w:t>Аршановским</w:t>
      </w:r>
      <w:proofErr w:type="spellEnd"/>
      <w:r>
        <w:rPr>
          <w:rFonts w:ascii="Times New Roman" w:eastAsia="Times New Roman" w:hAnsi="Times New Roman" w:cs="Times New Roman"/>
          <w:sz w:val="26"/>
          <w:szCs w:val="26"/>
          <w:lang w:eastAsia="ru-RU"/>
        </w:rPr>
        <w:t xml:space="preserve">, Новомихайловским, Новороссийским, Белоярским сельсоветами Алтайского района и </w:t>
      </w:r>
      <w:proofErr w:type="spellStart"/>
      <w:r>
        <w:rPr>
          <w:rFonts w:ascii="Times New Roman" w:eastAsia="Times New Roman" w:hAnsi="Times New Roman" w:cs="Times New Roman"/>
          <w:sz w:val="26"/>
          <w:szCs w:val="26"/>
          <w:lang w:eastAsia="ru-RU"/>
        </w:rPr>
        <w:t>Кирбинским</w:t>
      </w:r>
      <w:proofErr w:type="spellEnd"/>
      <w:r>
        <w:rPr>
          <w:rFonts w:ascii="Times New Roman" w:eastAsia="Times New Roman" w:hAnsi="Times New Roman" w:cs="Times New Roman"/>
          <w:sz w:val="26"/>
          <w:szCs w:val="26"/>
          <w:lang w:eastAsia="ru-RU"/>
        </w:rPr>
        <w:t xml:space="preserve"> сельсоветом </w:t>
      </w:r>
      <w:proofErr w:type="spellStart"/>
      <w:r>
        <w:rPr>
          <w:rFonts w:ascii="Times New Roman" w:eastAsia="Times New Roman" w:hAnsi="Times New Roman" w:cs="Times New Roman"/>
          <w:sz w:val="26"/>
          <w:szCs w:val="26"/>
          <w:lang w:eastAsia="ru-RU"/>
        </w:rPr>
        <w:t>Бейского</w:t>
      </w:r>
      <w:proofErr w:type="spellEnd"/>
      <w:r>
        <w:rPr>
          <w:rFonts w:ascii="Times New Roman" w:eastAsia="Times New Roman" w:hAnsi="Times New Roman" w:cs="Times New Roman"/>
          <w:sz w:val="26"/>
          <w:szCs w:val="26"/>
          <w:lang w:eastAsia="ru-RU"/>
        </w:rPr>
        <w:t xml:space="preserve"> района. Административным центром Краснопольского сельсовета является село Краснополье, находящееся в 25 километрах от районного центра с. Белый Яр, в 50 км от г. Абакан.</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FF0000"/>
          <w:sz w:val="26"/>
          <w:szCs w:val="26"/>
          <w:lang w:eastAsia="ru-RU"/>
        </w:rPr>
        <w:br/>
      </w:r>
      <w:r>
        <w:rPr>
          <w:rFonts w:ascii="Times New Roman" w:eastAsia="Times New Roman" w:hAnsi="Times New Roman" w:cs="Times New Roman"/>
          <w:sz w:val="26"/>
          <w:szCs w:val="26"/>
          <w:lang w:eastAsia="ru-RU"/>
        </w:rPr>
        <w:t xml:space="preserve">        Общий земельный фонд поселения составляет 15582.52 га.</w:t>
      </w:r>
      <w:r>
        <w:rPr>
          <w:rFonts w:ascii="Times New Roman" w:eastAsia="Times New Roman" w:hAnsi="Times New Roman" w:cs="Times New Roman"/>
          <w:sz w:val="26"/>
          <w:szCs w:val="26"/>
          <w:lang w:eastAsia="ru-RU"/>
        </w:rPr>
        <w:br/>
        <w:t xml:space="preserve">Территория поселения включает в себя 2 сельских населенных пункта: с. Краснополье, д. </w:t>
      </w:r>
      <w:proofErr w:type="spellStart"/>
      <w:r>
        <w:rPr>
          <w:rFonts w:ascii="Times New Roman" w:eastAsia="Times New Roman" w:hAnsi="Times New Roman" w:cs="Times New Roman"/>
          <w:sz w:val="26"/>
          <w:szCs w:val="26"/>
          <w:lang w:eastAsia="ru-RU"/>
        </w:rPr>
        <w:t>Смирновка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В соответствии с данными </w:t>
      </w:r>
      <w:proofErr w:type="spellStart"/>
      <w:r>
        <w:rPr>
          <w:rFonts w:ascii="Times New Roman" w:eastAsia="Times New Roman" w:hAnsi="Times New Roman" w:cs="Times New Roman"/>
          <w:sz w:val="26"/>
          <w:szCs w:val="26"/>
          <w:lang w:eastAsia="ru-RU"/>
        </w:rPr>
        <w:t>похозяйственных</w:t>
      </w:r>
      <w:proofErr w:type="spellEnd"/>
      <w:r>
        <w:rPr>
          <w:rFonts w:ascii="Times New Roman" w:eastAsia="Times New Roman" w:hAnsi="Times New Roman" w:cs="Times New Roman"/>
          <w:sz w:val="26"/>
          <w:szCs w:val="26"/>
          <w:lang w:eastAsia="ru-RU"/>
        </w:rPr>
        <w:t xml:space="preserve"> книг Краснопольского сельсовета, на начало 2018 года в поселении постоянно проживает 918  человек.      Современное развитие внешних и внутренних транспортных связей поселения удовлетворительное.</w:t>
      </w:r>
      <w:r>
        <w:rPr>
          <w:rFonts w:ascii="Times New Roman" w:eastAsia="Times New Roman" w:hAnsi="Times New Roman" w:cs="Times New Roman"/>
          <w:sz w:val="26"/>
          <w:szCs w:val="26"/>
          <w:lang w:eastAsia="ru-RU"/>
        </w:rPr>
        <w:br/>
        <w:t xml:space="preserve">      По территории поселения проходит автодорога регионального значения Абакан –Бея-Аскиз.</w:t>
      </w:r>
      <w:r>
        <w:rPr>
          <w:rFonts w:ascii="Times New Roman" w:eastAsia="Times New Roman" w:hAnsi="Times New Roman" w:cs="Times New Roman"/>
          <w:sz w:val="26"/>
          <w:szCs w:val="26"/>
          <w:lang w:eastAsia="ru-RU"/>
        </w:rPr>
        <w:br/>
        <w:t xml:space="preserve">        Основной экономической специализацией поселения является сельское хозяйство. На территории поселения зарегистрировано и работает девять крестьянско-фермерских хозяйств.</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В растениеводстве преобладает выращивание пшеницы, овса, гречихи, основное направление в животноводстве – разведение </w:t>
      </w:r>
      <w:proofErr w:type="gramStart"/>
      <w:r>
        <w:rPr>
          <w:rFonts w:ascii="Times New Roman" w:eastAsia="Times New Roman" w:hAnsi="Times New Roman" w:cs="Times New Roman"/>
          <w:sz w:val="26"/>
          <w:szCs w:val="26"/>
          <w:lang w:eastAsia="ru-RU"/>
        </w:rPr>
        <w:t>КРС,  овец</w:t>
      </w:r>
      <w:proofErr w:type="gramEnd"/>
      <w:r>
        <w:rPr>
          <w:rFonts w:ascii="Times New Roman" w:eastAsia="Times New Roman" w:hAnsi="Times New Roman" w:cs="Times New Roman"/>
          <w:sz w:val="26"/>
          <w:szCs w:val="26"/>
          <w:lang w:eastAsia="ru-RU"/>
        </w:rPr>
        <w:t>, коневодство. На территории поселения предприятия по переработке сельскохозяйственной продукции отсутствуют.     Около 30% занятого в экономике  населения работает  в угледобывающей отрасли.</w:t>
      </w:r>
      <w:r>
        <w:rPr>
          <w:rFonts w:ascii="Times New Roman" w:eastAsia="Times New Roman" w:hAnsi="Times New Roman" w:cs="Times New Roman"/>
          <w:sz w:val="26"/>
          <w:szCs w:val="26"/>
          <w:lang w:eastAsia="ru-RU"/>
        </w:rPr>
        <w:br/>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w:t>
      </w:r>
      <w:proofErr w:type="gramStart"/>
      <w:r>
        <w:rPr>
          <w:rFonts w:ascii="Times New Roman" w:eastAsia="Times New Roman" w:hAnsi="Times New Roman" w:cs="Times New Roman"/>
          <w:sz w:val="26"/>
          <w:szCs w:val="26"/>
          <w:lang w:eastAsia="ru-RU"/>
        </w:rPr>
        <w:t>миграционной подвижности</w:t>
      </w:r>
      <w:proofErr w:type="gramEnd"/>
      <w:r>
        <w:rPr>
          <w:rFonts w:ascii="Times New Roman" w:eastAsia="Times New Roman" w:hAnsi="Times New Roman" w:cs="Times New Roman"/>
          <w:sz w:val="26"/>
          <w:szCs w:val="26"/>
          <w:lang w:eastAsia="ru-RU"/>
        </w:rPr>
        <w:t xml:space="preserve">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Анализ демографической ситуации показывает, что численность населения в  поселении остается примерно  на том же уровне.</w:t>
      </w:r>
      <w:r>
        <w:rPr>
          <w:rFonts w:ascii="Times New Roman" w:eastAsia="Times New Roman" w:hAnsi="Times New Roman" w:cs="Times New Roman"/>
          <w:sz w:val="26"/>
          <w:szCs w:val="26"/>
          <w:lang w:eastAsia="ru-RU"/>
        </w:rPr>
        <w:br/>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Дальнейший потенциал развития поселения напрямую зависит от половозрастного состава, проживающего в нем населения. </w:t>
      </w:r>
      <w:r>
        <w:rPr>
          <w:rFonts w:ascii="Times New Roman" w:eastAsia="Times New Roman" w:hAnsi="Times New Roman" w:cs="Times New Roman"/>
          <w:sz w:val="26"/>
          <w:szCs w:val="26"/>
          <w:lang w:eastAsia="ru-RU"/>
        </w:rPr>
        <w:br/>
        <w:t>Большую часть населения составляют люди среднего возраста (480 человек) и пенсионеры (207 человек).</w:t>
      </w:r>
      <w:r>
        <w:rPr>
          <w:rFonts w:ascii="Times New Roman" w:eastAsia="Times New Roman" w:hAnsi="Times New Roman" w:cs="Times New Roman"/>
          <w:sz w:val="26"/>
          <w:szCs w:val="26"/>
          <w:lang w:eastAsia="ru-RU"/>
        </w:rPr>
        <w:br/>
        <w:t xml:space="preserve">     Население трудоспособного возраста (молодежь и люди среднего возраста) составляют около 53% от общего числа жителей поселения. </w:t>
      </w:r>
      <w:r>
        <w:rPr>
          <w:rFonts w:ascii="Times New Roman" w:eastAsia="Times New Roman" w:hAnsi="Times New Roman" w:cs="Times New Roman"/>
          <w:sz w:val="26"/>
          <w:szCs w:val="26"/>
          <w:lang w:eastAsia="ru-RU"/>
        </w:rPr>
        <w:br/>
        <w:t xml:space="preserve">В общем количестве населения поселения численность женского и </w:t>
      </w:r>
      <w:proofErr w:type="gramStart"/>
      <w:r>
        <w:rPr>
          <w:rFonts w:ascii="Times New Roman" w:eastAsia="Times New Roman" w:hAnsi="Times New Roman" w:cs="Times New Roman"/>
          <w:sz w:val="26"/>
          <w:szCs w:val="26"/>
          <w:lang w:eastAsia="ru-RU"/>
        </w:rPr>
        <w:t xml:space="preserve">мужского  </w:t>
      </w:r>
      <w:r>
        <w:rPr>
          <w:rFonts w:ascii="Times New Roman" w:eastAsia="Times New Roman" w:hAnsi="Times New Roman" w:cs="Times New Roman"/>
          <w:sz w:val="26"/>
          <w:szCs w:val="26"/>
          <w:lang w:eastAsia="ru-RU"/>
        </w:rPr>
        <w:lastRenderedPageBreak/>
        <w:t>населения</w:t>
      </w:r>
      <w:proofErr w:type="gramEnd"/>
      <w:r>
        <w:rPr>
          <w:rFonts w:ascii="Times New Roman" w:eastAsia="Times New Roman" w:hAnsi="Times New Roman" w:cs="Times New Roman"/>
          <w:sz w:val="26"/>
          <w:szCs w:val="26"/>
          <w:lang w:eastAsia="ru-RU"/>
        </w:rPr>
        <w:t xml:space="preserve"> примерно одинаковое (460 женщин против 458 мужчин). </w:t>
      </w:r>
      <w:r>
        <w:rPr>
          <w:rFonts w:ascii="Times New Roman" w:eastAsia="Times New Roman" w:hAnsi="Times New Roman" w:cs="Times New Roman"/>
          <w:sz w:val="26"/>
          <w:szCs w:val="26"/>
          <w:lang w:eastAsia="ru-RU"/>
        </w:rPr>
        <w:br/>
        <w:t>Численность детей и подростков в поселении составляет 231 человек.     Численность жителей населенных пунктов поселения представлена в таблице 1.</w:t>
      </w:r>
    </w:p>
    <w:tbl>
      <w:tblPr>
        <w:tblW w:w="8881"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2885"/>
        <w:gridCol w:w="2552"/>
        <w:gridCol w:w="2835"/>
      </w:tblGrid>
      <w:tr w:rsidR="001803E9" w:rsidTr="001803E9">
        <w:trPr>
          <w:tblHeader/>
          <w:tblCellSpacing w:w="0" w:type="dxa"/>
          <w:jc w:val="center"/>
        </w:trPr>
        <w:tc>
          <w:tcPr>
            <w:tcW w:w="343"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24"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сельского </w:t>
            </w:r>
            <w:r>
              <w:rPr>
                <w:rFonts w:ascii="Times New Roman" w:eastAsia="Times New Roman" w:hAnsi="Times New Roman" w:cs="Times New Roman"/>
                <w:sz w:val="26"/>
                <w:szCs w:val="26"/>
                <w:lang w:eastAsia="ru-RU"/>
              </w:rPr>
              <w:br/>
              <w:t>населенного пункта</w:t>
            </w:r>
          </w:p>
        </w:tc>
        <w:tc>
          <w:tcPr>
            <w:tcW w:w="1437"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населения по состоянию на</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01.01.2012 г.</w:t>
            </w:r>
          </w:p>
        </w:tc>
        <w:tc>
          <w:tcPr>
            <w:tcW w:w="1596"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населения</w:t>
            </w:r>
            <w:r>
              <w:rPr>
                <w:rFonts w:ascii="Times New Roman" w:eastAsia="Times New Roman" w:hAnsi="Times New Roman" w:cs="Times New Roman"/>
                <w:sz w:val="26"/>
                <w:szCs w:val="26"/>
                <w:lang w:eastAsia="ru-RU"/>
              </w:rPr>
              <w:br/>
              <w:t> по состоянию на</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01.01.2018 г.)</w:t>
            </w:r>
          </w:p>
        </w:tc>
      </w:tr>
      <w:tr w:rsidR="001803E9" w:rsidTr="001803E9">
        <w:trPr>
          <w:tblCellSpacing w:w="0" w:type="dxa"/>
          <w:jc w:val="center"/>
        </w:trPr>
        <w:tc>
          <w:tcPr>
            <w:tcW w:w="343" w:type="pct"/>
            <w:tcBorders>
              <w:top w:val="outset" w:sz="6" w:space="0" w:color="auto"/>
              <w:left w:val="outset" w:sz="6" w:space="0" w:color="auto"/>
              <w:bottom w:val="outset" w:sz="6" w:space="0" w:color="auto"/>
              <w:right w:val="outset" w:sz="6" w:space="0" w:color="auto"/>
            </w:tcBorders>
            <w:noWrap/>
            <w:vAlign w:val="bottom"/>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624" w:type="pct"/>
            <w:tcBorders>
              <w:top w:val="outset" w:sz="6" w:space="0" w:color="auto"/>
              <w:left w:val="outset" w:sz="6" w:space="0" w:color="auto"/>
              <w:bottom w:val="outset" w:sz="6" w:space="0" w:color="auto"/>
              <w:right w:val="outset" w:sz="6" w:space="0" w:color="auto"/>
            </w:tcBorders>
            <w:noWrap/>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Краснополье</w:t>
            </w:r>
          </w:p>
        </w:tc>
        <w:tc>
          <w:tcPr>
            <w:tcW w:w="1437" w:type="pct"/>
            <w:tcBorders>
              <w:top w:val="outset" w:sz="6" w:space="0" w:color="auto"/>
              <w:left w:val="outset" w:sz="6" w:space="0" w:color="auto"/>
              <w:bottom w:val="outset" w:sz="6" w:space="0" w:color="auto"/>
              <w:right w:val="outset" w:sz="6" w:space="0" w:color="auto"/>
            </w:tcBorders>
            <w:noWrap/>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685</w:t>
            </w:r>
          </w:p>
        </w:tc>
        <w:tc>
          <w:tcPr>
            <w:tcW w:w="1596"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696</w:t>
            </w:r>
          </w:p>
        </w:tc>
      </w:tr>
      <w:tr w:rsidR="001803E9" w:rsidTr="001803E9">
        <w:trPr>
          <w:tblCellSpacing w:w="0" w:type="dxa"/>
          <w:jc w:val="center"/>
        </w:trPr>
        <w:tc>
          <w:tcPr>
            <w:tcW w:w="343" w:type="pct"/>
            <w:tcBorders>
              <w:top w:val="outset" w:sz="6" w:space="0" w:color="auto"/>
              <w:left w:val="outset" w:sz="6" w:space="0" w:color="auto"/>
              <w:bottom w:val="outset" w:sz="6" w:space="0" w:color="auto"/>
              <w:right w:val="outset" w:sz="6" w:space="0" w:color="auto"/>
            </w:tcBorders>
            <w:noWrap/>
            <w:vAlign w:val="bottom"/>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624" w:type="pct"/>
            <w:tcBorders>
              <w:top w:val="outset" w:sz="6" w:space="0" w:color="auto"/>
              <w:left w:val="outset" w:sz="6" w:space="0" w:color="auto"/>
              <w:bottom w:val="outset" w:sz="6" w:space="0" w:color="auto"/>
              <w:right w:val="outset" w:sz="6" w:space="0" w:color="auto"/>
            </w:tcBorders>
            <w:noWrap/>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Смирновка</w:t>
            </w:r>
            <w:proofErr w:type="spellEnd"/>
          </w:p>
        </w:tc>
        <w:tc>
          <w:tcPr>
            <w:tcW w:w="1437" w:type="pct"/>
            <w:tcBorders>
              <w:top w:val="outset" w:sz="6" w:space="0" w:color="auto"/>
              <w:left w:val="outset" w:sz="6" w:space="0" w:color="auto"/>
              <w:bottom w:val="outset" w:sz="6" w:space="0" w:color="auto"/>
              <w:right w:val="outset" w:sz="6" w:space="0" w:color="auto"/>
            </w:tcBorders>
            <w:noWrap/>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p>
        </w:tc>
        <w:tc>
          <w:tcPr>
            <w:tcW w:w="1596"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w:t>
            </w:r>
          </w:p>
        </w:tc>
      </w:tr>
    </w:tbl>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Социальная инфраструктура поселения представляет собой совокупность образовательных и медицинских учреждений, объектов торговли, культуры и отдыха.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объектов социальной инфраструктуры Поселения представлен в таблице 2.</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Таблица 2. </w:t>
      </w:r>
      <w:r>
        <w:rPr>
          <w:rFonts w:ascii="Times New Roman" w:eastAsia="Times New Roman" w:hAnsi="Times New Roman" w:cs="Times New Roman"/>
          <w:sz w:val="26"/>
          <w:szCs w:val="26"/>
          <w:lang w:eastAsia="ru-RU"/>
        </w:rPr>
        <w:t>Характеристика объектов социальной инфраструктуры Поселения</w:t>
      </w:r>
    </w:p>
    <w:tbl>
      <w:tblPr>
        <w:tblStyle w:val="a5"/>
        <w:tblW w:w="10635" w:type="dxa"/>
        <w:tblInd w:w="-601" w:type="dxa"/>
        <w:tblLayout w:type="fixed"/>
        <w:tblLook w:val="04A0" w:firstRow="1" w:lastRow="0" w:firstColumn="1" w:lastColumn="0" w:noHBand="0" w:noVBand="1"/>
      </w:tblPr>
      <w:tblGrid>
        <w:gridCol w:w="1703"/>
        <w:gridCol w:w="1135"/>
        <w:gridCol w:w="568"/>
        <w:gridCol w:w="1417"/>
        <w:gridCol w:w="1276"/>
        <w:gridCol w:w="850"/>
        <w:gridCol w:w="993"/>
        <w:gridCol w:w="850"/>
        <w:gridCol w:w="851"/>
        <w:gridCol w:w="992"/>
      </w:tblGrid>
      <w:tr w:rsidR="001803E9" w:rsidTr="001803E9">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Населенный пункт</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образования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мед. обслуживания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торговли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культуры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культа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Почта</w:t>
            </w:r>
          </w:p>
        </w:tc>
      </w:tr>
      <w:tr w:rsidR="001803E9" w:rsidTr="001803E9">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3E9" w:rsidRDefault="001803E9">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СШ НШ-ДС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магазины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ДК, клуб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библиотеки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приход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кладбища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03E9" w:rsidRDefault="001803E9">
            <w:pPr>
              <w:spacing w:after="0" w:line="240" w:lineRule="auto"/>
              <w:rPr>
                <w:rFonts w:ascii="Times New Roman" w:eastAsia="Times New Roman" w:hAnsi="Times New Roman" w:cs="Times New Roman"/>
                <w:sz w:val="26"/>
                <w:szCs w:val="26"/>
                <w:lang w:eastAsia="ru-RU"/>
              </w:rPr>
            </w:pPr>
          </w:p>
        </w:tc>
      </w:tr>
      <w:tr w:rsidR="001803E9" w:rsidTr="001803E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Краснополье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1803E9" w:rsidTr="001803E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Смирновка</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
        </w:tc>
      </w:tr>
    </w:tbl>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Устойчивое социально-экономическое развитие Поселения предполагает:</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-существенный прогресс в развитии основных секторов экономики, создание новых рабочих мест;</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-организацию современных инженерных систем;</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-бережное использование природных ресурсов;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-создание среды благоприятной для жизни и отдыха населения;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-формирование репутации поселения как части Алтайского района экологически привлекательной, комфортной для проживания и открытой для инвестиций.</w:t>
      </w: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Цели устойчивого социально-экономического развития Краснопольского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повышение уровня жизни населения;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сохранение и приумножение природных ресурсов для будущих поколений.</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Генеральная схема очистки территории Краснопольского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Выделяются следующие этапы обращения с отходами: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образование (жилые и административные здания, школа, детский сад, магазины, ДК, и т.д.);</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сбор (транспортировка отходов к местам накопления отходов – временным площадкам);</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использование (фактически, в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транспортировка  от</w:t>
      </w:r>
      <w:proofErr w:type="gramEnd"/>
      <w:r>
        <w:rPr>
          <w:rFonts w:ascii="Times New Roman" w:eastAsia="Times New Roman" w:hAnsi="Times New Roman" w:cs="Times New Roman"/>
          <w:sz w:val="26"/>
          <w:szCs w:val="26"/>
          <w:lang w:eastAsia="ru-RU"/>
        </w:rPr>
        <w:t xml:space="preserve"> временных  площадок;</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размещение.</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Необходимыми мерами по улучшению санитарного состояния Краснопольского сельсовета будут являться: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разработка, утверждение и реализация генеральной схемы санитарной очистки поселения;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ликвидация несанкционированных свалок;</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Сбор твердых бытовых отходов, образующихся от уборки административных зданий и объектов социальной сферы (клубные учреждения, магазины) должны производиться в типовые контейнеры, размещенные на оборудованных контейнерных площадках или в местах временного складирования твердых бытовых отходов, утвержденных администрацией сельского поселения.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Среднегодовые нормы накопления и образования твердых бытовых отходов, приведенные в Таблице 3, приняты согласно следующим документам:</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СНиП 2.07.01-89* «Градостроительство. Планировка и застройки городских и сельских поселений»;</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сборнику удельных показателей образования отходов производства и потребления, утвержденному заместителем председателя государственного </w:t>
      </w:r>
      <w:proofErr w:type="gramStart"/>
      <w:r>
        <w:rPr>
          <w:rFonts w:ascii="Times New Roman" w:eastAsia="Times New Roman" w:hAnsi="Times New Roman" w:cs="Times New Roman"/>
          <w:sz w:val="26"/>
          <w:szCs w:val="26"/>
          <w:lang w:eastAsia="ru-RU"/>
        </w:rPr>
        <w:t>комитета  Российской</w:t>
      </w:r>
      <w:proofErr w:type="gramEnd"/>
      <w:r>
        <w:rPr>
          <w:rFonts w:ascii="Times New Roman" w:eastAsia="Times New Roman" w:hAnsi="Times New Roman" w:cs="Times New Roman"/>
          <w:sz w:val="26"/>
          <w:szCs w:val="26"/>
          <w:lang w:eastAsia="ru-RU"/>
        </w:rPr>
        <w:t xml:space="preserve"> Федерации по охране окружающей среды в 1999г.;</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сборнику удельных показателей «предельное количество токсичных промышленных отходов, допускаемых для складирования в накопителях», утвержденному </w:t>
      </w:r>
      <w:proofErr w:type="spellStart"/>
      <w:r>
        <w:rPr>
          <w:rFonts w:ascii="Times New Roman" w:eastAsia="Times New Roman" w:hAnsi="Times New Roman" w:cs="Times New Roman"/>
          <w:sz w:val="26"/>
          <w:szCs w:val="26"/>
          <w:lang w:eastAsia="ru-RU"/>
        </w:rPr>
        <w:t>Минжилхозом</w:t>
      </w:r>
      <w:proofErr w:type="spellEnd"/>
      <w:r>
        <w:rPr>
          <w:rFonts w:ascii="Times New Roman" w:eastAsia="Times New Roman" w:hAnsi="Times New Roman" w:cs="Times New Roman"/>
          <w:sz w:val="26"/>
          <w:szCs w:val="26"/>
          <w:lang w:eastAsia="ru-RU"/>
        </w:rPr>
        <w:t xml:space="preserve"> РСФСР 30.05.8 г. № 85-191-1.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Таблица 3</w:t>
      </w:r>
    </w:p>
    <w:tbl>
      <w:tblPr>
        <w:tblW w:w="9285"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1"/>
        <w:gridCol w:w="3657"/>
        <w:gridCol w:w="1237"/>
        <w:gridCol w:w="1580"/>
        <w:gridCol w:w="1237"/>
        <w:gridCol w:w="1237"/>
      </w:tblGrid>
      <w:tr w:rsidR="001803E9" w:rsidTr="001803E9">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 п/п</w:t>
            </w:r>
          </w:p>
        </w:tc>
        <w:tc>
          <w:tcPr>
            <w:tcW w:w="2788" w:type="dxa"/>
            <w:vMerge w:val="restar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Источник образования отходов</w:t>
            </w:r>
          </w:p>
        </w:tc>
        <w:tc>
          <w:tcPr>
            <w:tcW w:w="3012" w:type="dxa"/>
            <w:gridSpan w:val="2"/>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Среднегодовая норма образования и накопления</w:t>
            </w:r>
          </w:p>
        </w:tc>
        <w:tc>
          <w:tcPr>
            <w:tcW w:w="2480" w:type="dxa"/>
            <w:gridSpan w:val="2"/>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Предлагаемые нормы образования и накопления</w:t>
            </w:r>
          </w:p>
        </w:tc>
      </w:tr>
      <w:tr w:rsidR="001803E9" w:rsidTr="001803E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03E9" w:rsidRDefault="001803E9">
            <w:pPr>
              <w:spacing w:after="0"/>
              <w:rPr>
                <w:rFonts w:ascii="Times New Roman" w:eastAsia="Times New Roman" w:hAnsi="Times New Roman"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03E9" w:rsidRDefault="001803E9">
            <w:pPr>
              <w:spacing w:after="0"/>
              <w:rPr>
                <w:rFonts w:ascii="Times New Roman" w:eastAsia="Times New Roman" w:hAnsi="Times New Roman" w:cs="Times New Roman"/>
                <w:sz w:val="26"/>
                <w:szCs w:val="26"/>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кг</w:t>
            </w:r>
          </w:p>
        </w:tc>
        <w:tc>
          <w:tcPr>
            <w:tcW w:w="187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куб.м</w:t>
            </w:r>
            <w:proofErr w:type="spellEnd"/>
            <w:r>
              <w:rPr>
                <w:rFonts w:ascii="Times New Roman" w:eastAsia="Times New Roman" w:hAnsi="Times New Roman" w:cs="Times New Roman"/>
                <w:sz w:val="26"/>
                <w:szCs w:val="26"/>
                <w:lang w:eastAsia="ru-RU"/>
              </w:rPr>
              <w:t>.</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кг</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куб.м</w:t>
            </w:r>
            <w:proofErr w:type="spellEnd"/>
            <w:r>
              <w:rPr>
                <w:rFonts w:ascii="Times New Roman" w:eastAsia="Times New Roman" w:hAnsi="Times New Roman" w:cs="Times New Roman"/>
                <w:sz w:val="26"/>
                <w:szCs w:val="26"/>
                <w:lang w:eastAsia="ru-RU"/>
              </w:rPr>
              <w:t>.</w:t>
            </w:r>
          </w:p>
        </w:tc>
      </w:tr>
      <w:tr w:rsidR="001803E9" w:rsidTr="001803E9">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8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Общая норма накопления ТБО по жилым домам, с населением до 10  </w:t>
            </w:r>
            <w:proofErr w:type="spellStart"/>
            <w:r>
              <w:rPr>
                <w:rFonts w:ascii="Times New Roman" w:eastAsia="Times New Roman" w:hAnsi="Times New Roman" w:cs="Times New Roman"/>
                <w:sz w:val="26"/>
                <w:szCs w:val="26"/>
                <w:lang w:eastAsia="ru-RU"/>
              </w:rPr>
              <w:t>тыс.чел</w:t>
            </w:r>
            <w:proofErr w:type="spellEnd"/>
            <w:r>
              <w:rPr>
                <w:rFonts w:ascii="Times New Roman" w:eastAsia="Times New Roman" w:hAnsi="Times New Roman" w:cs="Times New Roman"/>
                <w:sz w:val="26"/>
                <w:szCs w:val="26"/>
                <w:lang w:eastAsia="ru-RU"/>
              </w:rPr>
              <w:t>.</w:t>
            </w:r>
          </w:p>
        </w:tc>
        <w:tc>
          <w:tcPr>
            <w:tcW w:w="113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w:t>
            </w:r>
          </w:p>
        </w:tc>
        <w:tc>
          <w:tcPr>
            <w:tcW w:w="187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0,18 на 1 жителя</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w:t>
            </w:r>
          </w:p>
        </w:tc>
      </w:tr>
      <w:tr w:rsidR="001803E9" w:rsidTr="001803E9">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78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(почтовое отделение, административные  учреждения, библиотека, ДК)</w:t>
            </w:r>
          </w:p>
        </w:tc>
        <w:tc>
          <w:tcPr>
            <w:tcW w:w="113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187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0.18</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0,72</w:t>
            </w:r>
          </w:p>
        </w:tc>
      </w:tr>
      <w:tr w:rsidR="001803E9" w:rsidTr="001803E9">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78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образования</w:t>
            </w:r>
          </w:p>
        </w:tc>
        <w:tc>
          <w:tcPr>
            <w:tcW w:w="113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на 1 учащегося</w:t>
            </w:r>
          </w:p>
        </w:tc>
        <w:tc>
          <w:tcPr>
            <w:tcW w:w="187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0,12 на 1    учащегося</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на 1 учащегося</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0,12 на 1 учащегося</w:t>
            </w:r>
          </w:p>
        </w:tc>
      </w:tr>
      <w:tr w:rsidR="001803E9" w:rsidTr="001803E9">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78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Продовольственный магазин</w:t>
            </w:r>
          </w:p>
        </w:tc>
        <w:tc>
          <w:tcPr>
            <w:tcW w:w="113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 на 1 м². площади</w:t>
            </w:r>
          </w:p>
        </w:tc>
        <w:tc>
          <w:tcPr>
            <w:tcW w:w="187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0,46 на 1 кв. м. площади</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0,20*</w:t>
            </w:r>
          </w:p>
        </w:tc>
      </w:tr>
      <w:tr w:rsidR="001803E9" w:rsidTr="001803E9">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78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Фельдшерско-акушерские пункты, офис врача общей практики</w:t>
            </w:r>
          </w:p>
        </w:tc>
        <w:tc>
          <w:tcPr>
            <w:tcW w:w="113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120гр на 1 посещение</w:t>
            </w:r>
          </w:p>
        </w:tc>
        <w:tc>
          <w:tcPr>
            <w:tcW w:w="1878"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0,7 на 1 посещение</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 на 1 посещение</w:t>
            </w:r>
          </w:p>
        </w:tc>
        <w:tc>
          <w:tcPr>
            <w:tcW w:w="1240"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0,20** на 1 посещение</w:t>
            </w:r>
          </w:p>
        </w:tc>
      </w:tr>
    </w:tbl>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3.</w:t>
      </w:r>
      <w:r>
        <w:rPr>
          <w:rFonts w:ascii="Times New Roman" w:eastAsia="Times New Roman" w:hAnsi="Times New Roman" w:cs="Times New Roman"/>
          <w:b/>
          <w:bCs/>
          <w:i/>
          <w:iCs/>
          <w:sz w:val="26"/>
          <w:szCs w:val="26"/>
          <w:lang w:eastAsia="ru-RU"/>
        </w:rPr>
        <w:t> </w:t>
      </w:r>
      <w:r>
        <w:rPr>
          <w:rFonts w:ascii="Times New Roman" w:eastAsia="Times New Roman" w:hAnsi="Times New Roman" w:cs="Times New Roman"/>
          <w:b/>
          <w:bCs/>
          <w:sz w:val="26"/>
          <w:szCs w:val="26"/>
          <w:lang w:eastAsia="ru-RU"/>
        </w:rPr>
        <w:t xml:space="preserve">ОЦЕНКА СУЩЕСТВУЮЩЕГО СОСТОЯНИЯ САНИТАРНОЙ ОЧИСТКИ </w:t>
      </w:r>
      <w:r w:rsidR="009D195D">
        <w:rPr>
          <w:rFonts w:ascii="Times New Roman" w:eastAsia="Times New Roman" w:hAnsi="Times New Roman" w:cs="Times New Roman"/>
          <w:b/>
          <w:bCs/>
          <w:sz w:val="26"/>
          <w:szCs w:val="26"/>
          <w:lang w:eastAsia="ru-RU"/>
        </w:rPr>
        <w:t>ТЕРРИТОРИИ КРАСНОПОЛЬСКОГО</w:t>
      </w:r>
      <w:r>
        <w:rPr>
          <w:rFonts w:ascii="Times New Roman" w:eastAsia="Times New Roman" w:hAnsi="Times New Roman" w:cs="Times New Roman"/>
          <w:b/>
          <w:bCs/>
          <w:sz w:val="26"/>
          <w:szCs w:val="26"/>
          <w:lang w:eastAsia="ru-RU"/>
        </w:rPr>
        <w:t xml:space="preserve">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Анализ состояния систем утилизации ТБО показал, что поселение испытывает большие трудности по организации вывоза мусора. Это касается и жилых зон населенных пунктов и мест массового отдыха жителей. Следствием отсутствия внятной программы сбора и утилизации ТБО являются повсеместно существующие несанкционированные свалки.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территории района санкционированные свалки не организованы. Ближайший полигон для хранения ТБО расположен в г. Черногорске, в 70 км от поселения. </w:t>
      </w:r>
      <w:r>
        <w:rPr>
          <w:rFonts w:ascii="Times New Roman" w:eastAsia="Times New Roman" w:hAnsi="Times New Roman" w:cs="Times New Roman"/>
          <w:sz w:val="26"/>
          <w:szCs w:val="26"/>
          <w:lang w:eastAsia="ru-RU"/>
        </w:rPr>
        <w:lastRenderedPageBreak/>
        <w:t xml:space="preserve">Проектирование нового полигона в поселении связано с долгосрочной перспективой развития системы утилизации ТБО муниципального образования.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sz w:val="26"/>
          <w:szCs w:val="26"/>
          <w:u w:val="single"/>
          <w:lang w:eastAsia="ru-RU"/>
        </w:rPr>
        <w:t xml:space="preserve">Обеспечение чистоты и порядка на </w:t>
      </w:r>
      <w:proofErr w:type="gramStart"/>
      <w:r>
        <w:rPr>
          <w:rFonts w:ascii="Times New Roman" w:eastAsia="Times New Roman" w:hAnsi="Times New Roman" w:cs="Times New Roman"/>
          <w:b/>
          <w:bCs/>
          <w:sz w:val="26"/>
          <w:szCs w:val="26"/>
          <w:u w:val="single"/>
          <w:lang w:eastAsia="ru-RU"/>
        </w:rPr>
        <w:t>территории  Краснопольского</w:t>
      </w:r>
      <w:proofErr w:type="gramEnd"/>
      <w:r>
        <w:rPr>
          <w:rFonts w:ascii="Times New Roman" w:eastAsia="Times New Roman" w:hAnsi="Times New Roman" w:cs="Times New Roman"/>
          <w:b/>
          <w:bCs/>
          <w:sz w:val="26"/>
          <w:szCs w:val="26"/>
          <w:u w:val="single"/>
          <w:lang w:eastAsia="ru-RU"/>
        </w:rPr>
        <w:t xml:space="preserve">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территории Краснопольского </w:t>
      </w:r>
      <w:r w:rsidR="009D195D">
        <w:rPr>
          <w:rFonts w:ascii="Times New Roman" w:eastAsia="Times New Roman" w:hAnsi="Times New Roman" w:cs="Times New Roman"/>
          <w:sz w:val="26"/>
          <w:szCs w:val="26"/>
          <w:lang w:eastAsia="ru-RU"/>
        </w:rPr>
        <w:t>сельсовета действуют</w:t>
      </w:r>
      <w:r>
        <w:rPr>
          <w:rFonts w:ascii="Times New Roman" w:eastAsia="Times New Roman" w:hAnsi="Times New Roman" w:cs="Times New Roman"/>
          <w:sz w:val="26"/>
          <w:szCs w:val="26"/>
          <w:lang w:eastAsia="ru-RU"/>
        </w:rPr>
        <w:t xml:space="preserve"> «</w:t>
      </w:r>
      <w:r w:rsidR="009D195D">
        <w:rPr>
          <w:rFonts w:ascii="Times New Roman" w:eastAsia="Times New Roman" w:hAnsi="Times New Roman" w:cs="Times New Roman"/>
          <w:sz w:val="26"/>
          <w:szCs w:val="26"/>
          <w:lang w:eastAsia="ru-RU"/>
        </w:rPr>
        <w:t>Правила благоустройства</w:t>
      </w:r>
      <w:r>
        <w:rPr>
          <w:rFonts w:ascii="Times New Roman" w:eastAsia="Times New Roman" w:hAnsi="Times New Roman" w:cs="Times New Roman"/>
          <w:sz w:val="26"/>
          <w:szCs w:val="26"/>
          <w:lang w:eastAsia="ru-RU"/>
        </w:rPr>
        <w:t xml:space="preserve">, озеленения </w:t>
      </w:r>
      <w:r w:rsidR="009D195D">
        <w:rPr>
          <w:rFonts w:ascii="Times New Roman" w:eastAsia="Times New Roman" w:hAnsi="Times New Roman" w:cs="Times New Roman"/>
          <w:sz w:val="26"/>
          <w:szCs w:val="26"/>
          <w:lang w:eastAsia="ru-RU"/>
        </w:rPr>
        <w:t>и содержания</w:t>
      </w:r>
      <w:r>
        <w:rPr>
          <w:rFonts w:ascii="Times New Roman" w:eastAsia="Times New Roman" w:hAnsi="Times New Roman" w:cs="Times New Roman"/>
          <w:sz w:val="26"/>
          <w:szCs w:val="26"/>
          <w:lang w:eastAsia="ru-RU"/>
        </w:rPr>
        <w:t xml:space="preserve"> территории Краснопольского сельсовета», утвержденные решением Совета </w:t>
      </w:r>
      <w:r w:rsidR="009D195D">
        <w:rPr>
          <w:rFonts w:ascii="Times New Roman" w:eastAsia="Times New Roman" w:hAnsi="Times New Roman" w:cs="Times New Roman"/>
          <w:sz w:val="26"/>
          <w:szCs w:val="26"/>
          <w:lang w:eastAsia="ru-RU"/>
        </w:rPr>
        <w:t>депутатов Краснопольского</w:t>
      </w:r>
      <w:r>
        <w:rPr>
          <w:rFonts w:ascii="Times New Roman" w:eastAsia="Times New Roman" w:hAnsi="Times New Roman" w:cs="Times New Roman"/>
          <w:sz w:val="26"/>
          <w:szCs w:val="26"/>
          <w:lang w:eastAsia="ru-RU"/>
        </w:rPr>
        <w:t xml:space="preserve"> сельсовета от 17.05.2013 №17, которые устанавливает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в т. ч. и индивидуальные предприниматели, расположенные или осуществляющие свою деятельность на </w:t>
      </w:r>
      <w:r w:rsidR="009D195D">
        <w:rPr>
          <w:rFonts w:ascii="Times New Roman" w:eastAsia="Times New Roman" w:hAnsi="Times New Roman" w:cs="Times New Roman"/>
          <w:sz w:val="26"/>
          <w:szCs w:val="26"/>
          <w:lang w:eastAsia="ru-RU"/>
        </w:rPr>
        <w:t>территории Краснопольского</w:t>
      </w:r>
      <w:r>
        <w:rPr>
          <w:rFonts w:ascii="Times New Roman" w:eastAsia="Times New Roman" w:hAnsi="Times New Roman" w:cs="Times New Roman"/>
          <w:sz w:val="26"/>
          <w:szCs w:val="26"/>
          <w:lang w:eastAsia="ru-RU"/>
        </w:rPr>
        <w:t xml:space="preserve"> сельсовета, независимо от форм собственности и ведомственной принадлежности, должностные лица и граждане обязаны выполнять определенные требования.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D195D">
        <w:rPr>
          <w:rFonts w:ascii="Times New Roman" w:eastAsia="Times New Roman" w:hAnsi="Times New Roman" w:cs="Times New Roman"/>
          <w:sz w:val="26"/>
          <w:szCs w:val="26"/>
          <w:lang w:eastAsia="ru-RU"/>
        </w:rPr>
        <w:t>Территория сельского</w:t>
      </w:r>
      <w:r>
        <w:rPr>
          <w:rFonts w:ascii="Times New Roman" w:eastAsia="Times New Roman" w:hAnsi="Times New Roman" w:cs="Times New Roman"/>
          <w:sz w:val="26"/>
          <w:szCs w:val="26"/>
          <w:lang w:eastAsia="ru-RU"/>
        </w:rPr>
        <w:t xml:space="preserve"> поселения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w:t>
      </w:r>
      <w:r w:rsidR="009D195D">
        <w:rPr>
          <w:rFonts w:ascii="Times New Roman" w:eastAsia="Times New Roman" w:hAnsi="Times New Roman" w:cs="Times New Roman"/>
          <w:sz w:val="26"/>
          <w:szCs w:val="26"/>
          <w:lang w:eastAsia="ru-RU"/>
        </w:rPr>
        <w:t>и контроля</w:t>
      </w:r>
      <w:r>
        <w:rPr>
          <w:rFonts w:ascii="Times New Roman" w:eastAsia="Times New Roman" w:hAnsi="Times New Roman" w:cs="Times New Roman"/>
          <w:sz w:val="26"/>
          <w:szCs w:val="26"/>
          <w:lang w:eastAsia="ru-RU"/>
        </w:rPr>
        <w:t xml:space="preserve"> за соблюдением чистоты и порядка.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Система санитарной очистки и уборки территорий должна предусматривать рациональный сбор, быстрое удаление бытовых отходов (хозяйственно – бытовых), в том числе пищевых отходов из жилых и общественных зданий, предприятий торговли, общественного питания и культурно - бытового назначения; жидких - из зданий, не оборудованных системой канализации; уличного мусора и других бытовых отходов.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Зимняя уборка улиц, тротуаров и дорог заключается в своевременном удалении свежевыпавшего, а также уплотненного снега и наледи.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Летняя уборка включает сбор мусора на дорогах и улицах, в местах общественного пользования, в местах массового скопления людей, на газонах, поливку газонов. Периодичность выполнения основных операций по уборке устанавливается </w:t>
      </w:r>
      <w:r w:rsidR="009D195D">
        <w:rPr>
          <w:rFonts w:ascii="Times New Roman" w:eastAsia="Times New Roman" w:hAnsi="Times New Roman" w:cs="Times New Roman"/>
          <w:sz w:val="26"/>
          <w:szCs w:val="26"/>
          <w:lang w:eastAsia="ru-RU"/>
        </w:rPr>
        <w:t>администрацией Краснопольского</w:t>
      </w:r>
      <w:r>
        <w:rPr>
          <w:rFonts w:ascii="Times New Roman" w:eastAsia="Times New Roman" w:hAnsi="Times New Roman" w:cs="Times New Roman"/>
          <w:sz w:val="26"/>
          <w:szCs w:val="26"/>
          <w:lang w:eastAsia="ru-RU"/>
        </w:rPr>
        <w:t xml:space="preserve"> сельсовета в зависимости от значимости (категорий) улиц.</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42–128–4690–88 «Санитарные правила содержания территорий населенных мест» (утв. Минздравом СССР 5 августа 1988г. N 4690–88), очистка урн должна производиться ежедневно по мере их наполнения. Сбор и вывоз твердых бытовых отходов в Краснопольском сельсовете осуществляет администрация Краснопольского сельсовета.    Главным методом утилизации твердых бытовых отходов является размещение их на временной площадке в с. Краснополье.</w:t>
      </w:r>
    </w:p>
    <w:p w:rsidR="009D195D"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rsidP="009D195D">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Характеристика установленных контейнеров</w:t>
      </w:r>
    </w:p>
    <w:tbl>
      <w:tblPr>
        <w:tblW w:w="9414"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5"/>
        <w:gridCol w:w="5696"/>
        <w:gridCol w:w="2863"/>
      </w:tblGrid>
      <w:tr w:rsidR="001803E9" w:rsidTr="001803E9">
        <w:trPr>
          <w:tblCellSpacing w:w="0" w:type="dxa"/>
          <w:jc w:val="center"/>
        </w:trPr>
        <w:tc>
          <w:tcPr>
            <w:tcW w:w="856" w:type="dxa"/>
            <w:vMerge w:val="restar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п/п</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8558" w:type="dxa"/>
            <w:gridSpan w:val="2"/>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Контейнеры для сбора твердых бытовых отходов</w:t>
            </w:r>
          </w:p>
        </w:tc>
      </w:tr>
      <w:tr w:rsidR="001803E9" w:rsidTr="001803E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03E9" w:rsidRDefault="001803E9">
            <w:pPr>
              <w:spacing w:after="0"/>
              <w:rPr>
                <w:rFonts w:ascii="Times New Roman" w:eastAsia="Times New Roman" w:hAnsi="Times New Roman" w:cs="Times New Roman"/>
                <w:sz w:val="26"/>
                <w:szCs w:val="26"/>
                <w:lang w:eastAsia="ru-RU"/>
              </w:rPr>
            </w:pPr>
          </w:p>
        </w:tc>
        <w:tc>
          <w:tcPr>
            <w:tcW w:w="570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 контейнера, м3</w:t>
            </w:r>
          </w:p>
        </w:tc>
        <w:tc>
          <w:tcPr>
            <w:tcW w:w="286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шт.</w:t>
            </w:r>
          </w:p>
        </w:tc>
      </w:tr>
      <w:tr w:rsidR="001803E9" w:rsidTr="001803E9">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706" w:type="dxa"/>
            <w:tcBorders>
              <w:top w:val="outset" w:sz="6" w:space="0" w:color="auto"/>
              <w:left w:val="outset" w:sz="6" w:space="0" w:color="auto"/>
              <w:bottom w:val="outset" w:sz="6" w:space="0" w:color="auto"/>
              <w:right w:val="outset" w:sz="6" w:space="0" w:color="auto"/>
            </w:tcBorders>
            <w:hideMark/>
          </w:tcPr>
          <w:p w:rsidR="001803E9" w:rsidRDefault="001803E9">
            <w:pPr>
              <w:rPr>
                <w:rFonts w:ascii="Times New Roman" w:eastAsia="Times New Roman" w:hAnsi="Times New Roman" w:cs="Times New Roman"/>
                <w:sz w:val="26"/>
                <w:szCs w:val="26"/>
                <w:lang w:eastAsia="ru-RU"/>
              </w:rPr>
            </w:pPr>
          </w:p>
        </w:tc>
        <w:tc>
          <w:tcPr>
            <w:tcW w:w="286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r>
    </w:tbl>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Характеристика контейнерных площадок   сельского поселения</w:t>
      </w:r>
    </w:p>
    <w:tbl>
      <w:tblPr>
        <w:tblW w:w="10189"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35"/>
        <w:gridCol w:w="1889"/>
        <w:gridCol w:w="1995"/>
        <w:gridCol w:w="1889"/>
        <w:gridCol w:w="1581"/>
      </w:tblGrid>
      <w:tr w:rsidR="001803E9" w:rsidTr="001803E9">
        <w:trPr>
          <w:tblHeader/>
          <w:tblCellSpacing w:w="0" w:type="dxa"/>
          <w:jc w:val="center"/>
        </w:trPr>
        <w:tc>
          <w:tcPr>
            <w:tcW w:w="1391"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площадок для сбора мусора</w:t>
            </w:r>
          </w:p>
        </w:tc>
        <w:tc>
          <w:tcPr>
            <w:tcW w:w="927"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Кол-во установленных контейнеров шт. по </w:t>
            </w:r>
            <w:proofErr w:type="spellStart"/>
            <w:r>
              <w:rPr>
                <w:rFonts w:ascii="Times New Roman" w:eastAsia="Times New Roman" w:hAnsi="Times New Roman" w:cs="Times New Roman"/>
                <w:sz w:val="26"/>
                <w:szCs w:val="26"/>
                <w:lang w:eastAsia="ru-RU"/>
              </w:rPr>
              <w:t>куб.м</w:t>
            </w:r>
            <w:proofErr w:type="spellEnd"/>
            <w:r>
              <w:rPr>
                <w:rFonts w:ascii="Times New Roman" w:eastAsia="Times New Roman" w:hAnsi="Times New Roman" w:cs="Times New Roman"/>
                <w:sz w:val="26"/>
                <w:szCs w:val="26"/>
                <w:lang w:eastAsia="ru-RU"/>
              </w:rPr>
              <w:t>.</w:t>
            </w:r>
          </w:p>
        </w:tc>
        <w:tc>
          <w:tcPr>
            <w:tcW w:w="979"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Периодичность вывоза отходов</w:t>
            </w:r>
          </w:p>
        </w:tc>
        <w:tc>
          <w:tcPr>
            <w:tcW w:w="927"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ограждения</w:t>
            </w:r>
          </w:p>
        </w:tc>
        <w:tc>
          <w:tcPr>
            <w:tcW w:w="776" w:type="pct"/>
            <w:tcBorders>
              <w:top w:val="outset" w:sz="6" w:space="0" w:color="auto"/>
              <w:left w:val="outset" w:sz="6" w:space="0" w:color="auto"/>
              <w:bottom w:val="outset" w:sz="6" w:space="0" w:color="auto"/>
              <w:right w:val="outset" w:sz="6" w:space="0" w:color="auto"/>
            </w:tcBorders>
            <w:vAlign w:val="center"/>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Отдаленность от жилых домов (да/нет)*</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Краснополье, средняя школа</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2/6.3</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Краснополье, детский сад</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Краснополье, ФАП</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1/0,75</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proofErr w:type="spellStart"/>
            <w:r>
              <w:rPr>
                <w:rFonts w:ascii="Times New Roman" w:eastAsia="Times New Roman" w:hAnsi="Times New Roman" w:cs="Times New Roman"/>
                <w:sz w:val="26"/>
                <w:szCs w:val="26"/>
                <w:lang w:eastAsia="ru-RU"/>
              </w:rPr>
              <w:t>Смирновка</w:t>
            </w:r>
            <w:proofErr w:type="spellEnd"/>
            <w:r>
              <w:rPr>
                <w:rFonts w:ascii="Times New Roman" w:eastAsia="Times New Roman" w:hAnsi="Times New Roman" w:cs="Times New Roman"/>
                <w:sz w:val="26"/>
                <w:szCs w:val="26"/>
                <w:lang w:eastAsia="ru-RU"/>
              </w:rPr>
              <w:t>, начальная школа –</w:t>
            </w:r>
            <w:proofErr w:type="spellStart"/>
            <w:r>
              <w:rPr>
                <w:rFonts w:ascii="Times New Roman" w:eastAsia="Times New Roman" w:hAnsi="Times New Roman" w:cs="Times New Roman"/>
                <w:sz w:val="26"/>
                <w:szCs w:val="26"/>
                <w:lang w:eastAsia="ru-RU"/>
              </w:rPr>
              <w:t>дет.сад</w:t>
            </w:r>
            <w:proofErr w:type="spellEnd"/>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2/6.3</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proofErr w:type="spellStart"/>
            <w:r>
              <w:rPr>
                <w:rFonts w:ascii="Times New Roman" w:eastAsia="Times New Roman" w:hAnsi="Times New Roman" w:cs="Times New Roman"/>
                <w:sz w:val="26"/>
                <w:szCs w:val="26"/>
                <w:lang w:eastAsia="ru-RU"/>
              </w:rPr>
              <w:t>Смирновка</w:t>
            </w:r>
            <w:proofErr w:type="spellEnd"/>
            <w:r>
              <w:rPr>
                <w:rFonts w:ascii="Times New Roman" w:eastAsia="Times New Roman" w:hAnsi="Times New Roman" w:cs="Times New Roman"/>
                <w:sz w:val="26"/>
                <w:szCs w:val="26"/>
                <w:lang w:eastAsia="ru-RU"/>
              </w:rPr>
              <w:t>, клуб</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proofErr w:type="spellStart"/>
            <w:r>
              <w:rPr>
                <w:rFonts w:ascii="Times New Roman" w:eastAsia="Times New Roman" w:hAnsi="Times New Roman" w:cs="Times New Roman"/>
                <w:sz w:val="26"/>
                <w:szCs w:val="26"/>
                <w:lang w:eastAsia="ru-RU"/>
              </w:rPr>
              <w:t>Смирновка</w:t>
            </w:r>
            <w:proofErr w:type="spellEnd"/>
            <w:r>
              <w:rPr>
                <w:rFonts w:ascii="Times New Roman" w:eastAsia="Times New Roman" w:hAnsi="Times New Roman" w:cs="Times New Roman"/>
                <w:sz w:val="26"/>
                <w:szCs w:val="26"/>
                <w:lang w:eastAsia="ru-RU"/>
              </w:rPr>
              <w:t>, кладбище</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с.Краснопролье</w:t>
            </w:r>
            <w:proofErr w:type="spellEnd"/>
            <w:r>
              <w:rPr>
                <w:rFonts w:ascii="Times New Roman" w:eastAsia="Times New Roman" w:hAnsi="Times New Roman" w:cs="Times New Roman"/>
                <w:sz w:val="26"/>
                <w:szCs w:val="26"/>
                <w:lang w:eastAsia="ru-RU"/>
              </w:rPr>
              <w:t>, кладбища</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w:t>
            </w: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фактическая</w:t>
            </w: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имеется</w:t>
            </w: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w:t>
            </w:r>
          </w:p>
        </w:tc>
      </w:tr>
      <w:tr w:rsidR="001803E9" w:rsidTr="001803E9">
        <w:trPr>
          <w:tblCellSpacing w:w="0" w:type="dxa"/>
          <w:jc w:val="center"/>
        </w:trPr>
        <w:tc>
          <w:tcPr>
            <w:tcW w:w="1391" w:type="pct"/>
            <w:tcBorders>
              <w:top w:val="outset" w:sz="6" w:space="0" w:color="auto"/>
              <w:left w:val="outset" w:sz="6" w:space="0" w:color="auto"/>
              <w:bottom w:val="outset" w:sz="6" w:space="0" w:color="auto"/>
              <w:right w:val="outset" w:sz="6" w:space="0" w:color="auto"/>
            </w:tcBorders>
            <w:hideMark/>
          </w:tcPr>
          <w:p w:rsidR="001803E9" w:rsidRDefault="001803E9">
            <w:pPr>
              <w:rPr>
                <w:rFonts w:ascii="Times New Roman" w:eastAsia="Times New Roman" w:hAnsi="Times New Roman" w:cs="Times New Roman"/>
                <w:sz w:val="26"/>
                <w:szCs w:val="26"/>
                <w:lang w:eastAsia="ru-RU"/>
              </w:rPr>
            </w:pP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after="0"/>
              <w:rPr>
                <w:sz w:val="20"/>
                <w:szCs w:val="20"/>
                <w:lang w:eastAsia="ru-RU"/>
              </w:rPr>
            </w:pPr>
          </w:p>
        </w:tc>
        <w:tc>
          <w:tcPr>
            <w:tcW w:w="979" w:type="pct"/>
            <w:tcBorders>
              <w:top w:val="outset" w:sz="6" w:space="0" w:color="auto"/>
              <w:left w:val="outset" w:sz="6" w:space="0" w:color="auto"/>
              <w:bottom w:val="outset" w:sz="6" w:space="0" w:color="auto"/>
              <w:right w:val="outset" w:sz="6" w:space="0" w:color="auto"/>
            </w:tcBorders>
            <w:hideMark/>
          </w:tcPr>
          <w:p w:rsidR="001803E9" w:rsidRDefault="001803E9">
            <w:pPr>
              <w:spacing w:after="0"/>
              <w:rPr>
                <w:sz w:val="20"/>
                <w:szCs w:val="20"/>
                <w:lang w:eastAsia="ru-RU"/>
              </w:rPr>
            </w:pPr>
          </w:p>
        </w:tc>
        <w:tc>
          <w:tcPr>
            <w:tcW w:w="927" w:type="pct"/>
            <w:tcBorders>
              <w:top w:val="outset" w:sz="6" w:space="0" w:color="auto"/>
              <w:left w:val="outset" w:sz="6" w:space="0" w:color="auto"/>
              <w:bottom w:val="outset" w:sz="6" w:space="0" w:color="auto"/>
              <w:right w:val="outset" w:sz="6" w:space="0" w:color="auto"/>
            </w:tcBorders>
            <w:hideMark/>
          </w:tcPr>
          <w:p w:rsidR="001803E9" w:rsidRDefault="001803E9">
            <w:pPr>
              <w:spacing w:after="0"/>
              <w:rPr>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hideMark/>
          </w:tcPr>
          <w:p w:rsidR="001803E9" w:rsidRDefault="001803E9">
            <w:pPr>
              <w:spacing w:after="0"/>
              <w:rPr>
                <w:sz w:val="20"/>
                <w:szCs w:val="20"/>
                <w:lang w:eastAsia="ru-RU"/>
              </w:rPr>
            </w:pPr>
          </w:p>
        </w:tc>
      </w:tr>
    </w:tbl>
    <w:p w:rsidR="001803E9" w:rsidRDefault="001803E9" w:rsidP="001803E9">
      <w:pPr>
        <w:spacing w:before="100" w:beforeAutospacing="1" w:after="100" w:afterAutospacing="1"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частного </w:t>
      </w:r>
      <w:r w:rsidR="009D195D">
        <w:rPr>
          <w:rFonts w:ascii="Times New Roman" w:eastAsia="Times New Roman" w:hAnsi="Times New Roman" w:cs="Times New Roman"/>
          <w:sz w:val="26"/>
          <w:szCs w:val="26"/>
          <w:lang w:eastAsia="ru-RU"/>
        </w:rPr>
        <w:t>сектора по</w:t>
      </w:r>
      <w:r>
        <w:rPr>
          <w:rFonts w:ascii="Times New Roman" w:eastAsia="Times New Roman" w:hAnsi="Times New Roman" w:cs="Times New Roman"/>
          <w:sz w:val="26"/>
          <w:szCs w:val="26"/>
          <w:lang w:eastAsia="ru-RU"/>
        </w:rPr>
        <w:t xml:space="preserve"> деревням Краснопольского сельсовета сбор и вывоз ТБО осуществляется   администрацией Краснопольского сельсовета. Сбор и вывоз ТБО </w:t>
      </w:r>
      <w:r w:rsidR="009D195D">
        <w:rPr>
          <w:rFonts w:ascii="Times New Roman" w:eastAsia="Times New Roman" w:hAnsi="Times New Roman" w:cs="Times New Roman"/>
          <w:sz w:val="26"/>
          <w:szCs w:val="26"/>
          <w:lang w:eastAsia="ru-RU"/>
        </w:rPr>
        <w:t>осуществляется по</w:t>
      </w:r>
      <w:r>
        <w:rPr>
          <w:rFonts w:ascii="Times New Roman" w:eastAsia="Times New Roman" w:hAnsi="Times New Roman" w:cs="Times New Roman"/>
          <w:sz w:val="26"/>
          <w:szCs w:val="26"/>
          <w:lang w:eastAsia="ru-RU"/>
        </w:rPr>
        <w:t xml:space="preserve"> графику, согласованному </w:t>
      </w:r>
      <w:r w:rsidR="009D195D">
        <w:rPr>
          <w:rFonts w:ascii="Times New Roman" w:eastAsia="Times New Roman" w:hAnsi="Times New Roman" w:cs="Times New Roman"/>
          <w:sz w:val="26"/>
          <w:szCs w:val="26"/>
          <w:lang w:eastAsia="ru-RU"/>
        </w:rPr>
        <w:t>со старостами населенных</w:t>
      </w:r>
      <w:r>
        <w:rPr>
          <w:rFonts w:ascii="Times New Roman" w:eastAsia="Times New Roman" w:hAnsi="Times New Roman" w:cs="Times New Roman"/>
          <w:sz w:val="26"/>
          <w:szCs w:val="26"/>
          <w:lang w:eastAsia="ru-RU"/>
        </w:rPr>
        <w:t xml:space="preserve"> пунктов.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803E9" w:rsidRDefault="001803E9" w:rsidP="001803E9">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u w:val="single"/>
          <w:lang w:eastAsia="ru-RU"/>
        </w:rPr>
        <w:t>Сбор и вывоз твердых бытовых отходов организаций и предприятий</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Юридические лица, иные хозяйствующие субъекты, осуществляющие свою деятельность на </w:t>
      </w:r>
      <w:r w:rsidR="009D195D">
        <w:rPr>
          <w:rFonts w:ascii="Times New Roman" w:eastAsia="Times New Roman" w:hAnsi="Times New Roman" w:cs="Times New Roman"/>
          <w:sz w:val="26"/>
          <w:szCs w:val="26"/>
          <w:lang w:eastAsia="ru-RU"/>
        </w:rPr>
        <w:t>территории Краснопольского</w:t>
      </w:r>
      <w:r>
        <w:rPr>
          <w:rFonts w:ascii="Times New Roman" w:eastAsia="Times New Roman" w:hAnsi="Times New Roman" w:cs="Times New Roman"/>
          <w:sz w:val="26"/>
          <w:szCs w:val="26"/>
          <w:lang w:eastAsia="ru-RU"/>
        </w:rPr>
        <w:t xml:space="preserve"> сельсовета, обязаны организовывать и проводить мероприятия по сбору, вывозу и утилизации мусора и твердых бытовых отходов.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w:t>
      </w:r>
      <w:r>
        <w:rPr>
          <w:rFonts w:ascii="Times New Roman" w:eastAsia="Times New Roman" w:hAnsi="Times New Roman" w:cs="Times New Roman"/>
          <w:sz w:val="26"/>
          <w:szCs w:val="26"/>
          <w:lang w:eastAsia="ru-RU"/>
        </w:rPr>
        <w:lastRenderedPageBreak/>
        <w:t xml:space="preserve">земельном кадастре, переданная (закрепленная) целевым назначением </w:t>
      </w:r>
      <w:r w:rsidR="009D195D">
        <w:rPr>
          <w:rFonts w:ascii="Times New Roman" w:eastAsia="Times New Roman" w:hAnsi="Times New Roman" w:cs="Times New Roman"/>
          <w:sz w:val="26"/>
          <w:szCs w:val="26"/>
          <w:lang w:eastAsia="ru-RU"/>
        </w:rPr>
        <w:t>за юридические или физические лица</w:t>
      </w:r>
      <w:r>
        <w:rPr>
          <w:rFonts w:ascii="Times New Roman" w:eastAsia="Times New Roman" w:hAnsi="Times New Roman" w:cs="Times New Roman"/>
          <w:sz w:val="26"/>
          <w:szCs w:val="26"/>
          <w:lang w:eastAsia="ru-RU"/>
        </w:rPr>
        <w:t xml:space="preserve"> на правах, предусмотренных законодательством. 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Уборка и содержание объектов с обособленной территорией (клубы, </w:t>
      </w:r>
      <w:proofErr w:type="spellStart"/>
      <w:r>
        <w:rPr>
          <w:rFonts w:ascii="Times New Roman" w:eastAsia="Times New Roman" w:hAnsi="Times New Roman" w:cs="Times New Roman"/>
          <w:sz w:val="26"/>
          <w:szCs w:val="26"/>
          <w:lang w:eastAsia="ru-RU"/>
        </w:rPr>
        <w:t>ФАПы</w:t>
      </w:r>
      <w:proofErr w:type="spellEnd"/>
      <w:r>
        <w:rPr>
          <w:rFonts w:ascii="Times New Roman" w:eastAsia="Times New Roman" w:hAnsi="Times New Roman" w:cs="Times New Roman"/>
          <w:sz w:val="26"/>
          <w:szCs w:val="26"/>
          <w:lang w:eastAsia="ru-RU"/>
        </w:rPr>
        <w:t xml:space="preserve"> и т. д.) на расстоянии 10 метров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10 метров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 </w:t>
      </w:r>
      <w:r>
        <w:rPr>
          <w:rFonts w:ascii="Times New Roman" w:eastAsia="Times New Roman" w:hAnsi="Times New Roman" w:cs="Times New Roman"/>
          <w:sz w:val="26"/>
          <w:szCs w:val="26"/>
          <w:lang w:eastAsia="ru-RU"/>
        </w:rPr>
        <w:br/>
        <w:t xml:space="preserve">     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Times New Roman"/>
          <w:b/>
          <w:bCs/>
          <w:sz w:val="26"/>
          <w:szCs w:val="26"/>
          <w:u w:val="single"/>
          <w:lang w:eastAsia="ru-RU"/>
        </w:rPr>
        <w:t>  Сбор и вывоз твердых бытовых отходов населения, проживающего в частных домовладениях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Собственники, владельцы, пользователи и арендаторы объектов индивидуального жилого сектора обязаны:</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содержать в чистоте свои участки, палисадники, придомовые территории на расстоянии 3 метров по всему периметру земельного участка, выезды на проезжую часть дороги;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своевременно удалять отходы, содержимое выгребных ям, грязь и снег своими силами и средствами или силами эксплуатирующих организаций по уборке поселения, на договорной основе;</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 допускать сжигания, захоронения в земле и выбрасывания на улицу (включая водоотводящие лотки, канавы, закрытые сети и колодцы </w:t>
      </w:r>
      <w:proofErr w:type="spellStart"/>
      <w:r>
        <w:rPr>
          <w:rFonts w:ascii="Times New Roman" w:eastAsia="Times New Roman" w:hAnsi="Times New Roman" w:cs="Times New Roman"/>
          <w:sz w:val="26"/>
          <w:szCs w:val="26"/>
          <w:lang w:eastAsia="ru-RU"/>
        </w:rPr>
        <w:t>хозфекальной</w:t>
      </w:r>
      <w:proofErr w:type="spellEnd"/>
      <w:r>
        <w:rPr>
          <w:rFonts w:ascii="Times New Roman" w:eastAsia="Times New Roman" w:hAnsi="Times New Roman" w:cs="Times New Roman"/>
          <w:sz w:val="26"/>
          <w:szCs w:val="26"/>
          <w:lang w:eastAsia="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после проведения месячника по благоустройству обеспечить в трехдневный срок вывоз за свой счет всего дворового мусора </w:t>
      </w:r>
      <w:proofErr w:type="gramStart"/>
      <w:r>
        <w:rPr>
          <w:rFonts w:ascii="Times New Roman" w:eastAsia="Times New Roman" w:hAnsi="Times New Roman" w:cs="Times New Roman"/>
          <w:sz w:val="26"/>
          <w:szCs w:val="26"/>
          <w:lang w:eastAsia="ru-RU"/>
        </w:rPr>
        <w:t>на  свалку</w:t>
      </w:r>
      <w:proofErr w:type="gramEnd"/>
      <w:r>
        <w:rPr>
          <w:rFonts w:ascii="Times New Roman" w:eastAsia="Times New Roman" w:hAnsi="Times New Roman" w:cs="Times New Roman"/>
          <w:sz w:val="26"/>
          <w:szCs w:val="26"/>
          <w:lang w:eastAsia="ru-RU"/>
        </w:rPr>
        <w:t>;</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Pr>
          <w:rFonts w:ascii="Times New Roman" w:eastAsia="Times New Roman" w:hAnsi="Times New Roman" w:cs="Times New Roman"/>
          <w:sz w:val="26"/>
          <w:szCs w:val="26"/>
          <w:lang w:eastAsia="ru-RU"/>
        </w:rPr>
        <w:t>хозбытовой</w:t>
      </w:r>
      <w:proofErr w:type="spellEnd"/>
      <w:r>
        <w:rPr>
          <w:rFonts w:ascii="Times New Roman" w:eastAsia="Times New Roman" w:hAnsi="Times New Roman" w:cs="Times New Roman"/>
          <w:sz w:val="26"/>
          <w:szCs w:val="26"/>
          <w:lang w:eastAsia="ru-RU"/>
        </w:rPr>
        <w:t xml:space="preserve"> канализации, объекты локального отопления).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Эксплуатирующие организации по уборке и санитарной очистке обязаны:</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предоставлять по установленному графику услуги по сбору и вывозу твердых бытовых отходов на свалку;</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(вывозу отходов и др.);</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оповещать жильцов о сроках проведения месячников по благоустройству, времени и порядке сбора и вывоза крупногабаритных отходов.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w:t>
      </w:r>
      <w:r w:rsidR="009D195D">
        <w:rPr>
          <w:rFonts w:ascii="Times New Roman" w:eastAsia="Times New Roman" w:hAnsi="Times New Roman" w:cs="Times New Roman"/>
          <w:sz w:val="26"/>
          <w:szCs w:val="26"/>
          <w:lang w:eastAsia="ru-RU"/>
        </w:rPr>
        <w:t>территории сельского</w:t>
      </w:r>
      <w:r>
        <w:rPr>
          <w:rFonts w:ascii="Times New Roman" w:eastAsia="Times New Roman" w:hAnsi="Times New Roman" w:cs="Times New Roman"/>
          <w:sz w:val="26"/>
          <w:szCs w:val="26"/>
          <w:lang w:eastAsia="ru-RU"/>
        </w:rPr>
        <w:t xml:space="preserve"> поселения периодически образуются несанкционированные свалки, которые силами </w:t>
      </w:r>
      <w:r w:rsidR="009D195D">
        <w:rPr>
          <w:rFonts w:ascii="Times New Roman" w:eastAsia="Times New Roman" w:hAnsi="Times New Roman" w:cs="Times New Roman"/>
          <w:sz w:val="26"/>
          <w:szCs w:val="26"/>
          <w:lang w:eastAsia="ru-RU"/>
        </w:rPr>
        <w:t>администрации сельского</w:t>
      </w:r>
      <w:r>
        <w:rPr>
          <w:rFonts w:ascii="Times New Roman" w:eastAsia="Times New Roman" w:hAnsi="Times New Roman" w:cs="Times New Roman"/>
          <w:sz w:val="26"/>
          <w:szCs w:val="26"/>
          <w:lang w:eastAsia="ru-RU"/>
        </w:rPr>
        <w:t xml:space="preserve"> поселения ликвидируются. Стихийные свалки отрицательно влияют на окружающую среду: они привлекают птиц, насекомых, а в жаркое время при определенных условиях </w:t>
      </w:r>
      <w:r>
        <w:rPr>
          <w:rFonts w:ascii="Times New Roman" w:eastAsia="Times New Roman" w:hAnsi="Times New Roman" w:cs="Times New Roman"/>
          <w:sz w:val="26"/>
          <w:szCs w:val="26"/>
          <w:lang w:eastAsia="ru-RU"/>
        </w:rPr>
        <w:lastRenderedPageBreak/>
        <w:t>некоторые отходы могут возгораться, загрязняя атмосферный воздух продуктами горения и создавая пожароопасную обстановку.</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Мероприятия по развитию системы сбора и утилизации ТБО в поселении: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проведение мероприятий по оборудованию санкционированных полигонов твердых бытовых отходов (</w:t>
      </w:r>
      <w:proofErr w:type="spellStart"/>
      <w:r>
        <w:rPr>
          <w:rFonts w:ascii="Times New Roman" w:eastAsia="Times New Roman" w:hAnsi="Times New Roman" w:cs="Times New Roman"/>
          <w:sz w:val="26"/>
          <w:szCs w:val="26"/>
          <w:lang w:eastAsia="ru-RU"/>
        </w:rPr>
        <w:t>оканавливание</w:t>
      </w:r>
      <w:proofErr w:type="spellEnd"/>
      <w:r>
        <w:rPr>
          <w:rFonts w:ascii="Times New Roman" w:eastAsia="Times New Roman" w:hAnsi="Times New Roman" w:cs="Times New Roman"/>
          <w:sz w:val="26"/>
          <w:szCs w:val="26"/>
          <w:lang w:eastAsia="ru-RU"/>
        </w:rPr>
        <w:t>, укрепление грунтов, вывешивание аншлагов);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обустройство мест для приема ТБО у </w:t>
      </w:r>
      <w:r w:rsidR="009D195D">
        <w:rPr>
          <w:rFonts w:ascii="Times New Roman" w:eastAsia="Times New Roman" w:hAnsi="Times New Roman" w:cs="Times New Roman"/>
          <w:sz w:val="26"/>
          <w:szCs w:val="26"/>
          <w:lang w:eastAsia="ru-RU"/>
        </w:rPr>
        <w:t>населения, организация</w:t>
      </w:r>
      <w:r>
        <w:rPr>
          <w:rFonts w:ascii="Times New Roman" w:eastAsia="Times New Roman" w:hAnsi="Times New Roman" w:cs="Times New Roman"/>
          <w:sz w:val="26"/>
          <w:szCs w:val="26"/>
          <w:lang w:eastAsia="ru-RU"/>
        </w:rPr>
        <w:t xml:space="preserve"> мобильного вывоза мусора непосредственно от частных домов;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установка контейнеров для сбора ТБО в местах массового отдыха граждан;</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 обслуживания мест сбора ТБО;</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своевременный вывоз мусора с территории жилой застройки;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регулярное проведение работ по удалению несанкционированных свалок.</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Учитывая то, что в настоящее время вывоз мусора становится нормальным прибыльным делом, необходимо содействовать выходу на этот рынок индивидуальных предпринимателей. За счет этого появится конкуренция и можно 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ТБО на временных площадках при населенных пунктах, а также организация вывоза ТБО на Черногорский полигон для захоронения.</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Times New Roman"/>
          <w:b/>
          <w:bCs/>
          <w:sz w:val="26"/>
          <w:szCs w:val="26"/>
          <w:lang w:eastAsia="ru-RU"/>
        </w:rPr>
        <w:t> Отходы 1-2 класса опасности.</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территории сельского поселения могут быть образованы не </w:t>
      </w:r>
      <w:r w:rsidR="009D195D">
        <w:rPr>
          <w:rFonts w:ascii="Times New Roman" w:eastAsia="Times New Roman" w:hAnsi="Times New Roman" w:cs="Times New Roman"/>
          <w:sz w:val="26"/>
          <w:szCs w:val="26"/>
          <w:lang w:eastAsia="ru-RU"/>
        </w:rPr>
        <w:t>только ТБО</w:t>
      </w:r>
      <w:r>
        <w:rPr>
          <w:rFonts w:ascii="Times New Roman" w:eastAsia="Times New Roman" w:hAnsi="Times New Roman" w:cs="Times New Roman"/>
          <w:sz w:val="26"/>
          <w:szCs w:val="26"/>
          <w:lang w:eastAsia="ru-RU"/>
        </w:rPr>
        <w:t xml:space="preserve">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w:t>
      </w:r>
      <w:r w:rsidR="009D195D">
        <w:rPr>
          <w:rFonts w:ascii="Times New Roman" w:eastAsia="Times New Roman" w:hAnsi="Times New Roman" w:cs="Times New Roman"/>
          <w:sz w:val="26"/>
          <w:szCs w:val="26"/>
          <w:lang w:eastAsia="ru-RU"/>
        </w:rPr>
        <w:t>класса окружающей</w:t>
      </w:r>
      <w:r>
        <w:rPr>
          <w:rFonts w:ascii="Times New Roman" w:eastAsia="Times New Roman" w:hAnsi="Times New Roman" w:cs="Times New Roman"/>
          <w:sz w:val="26"/>
          <w:szCs w:val="26"/>
          <w:lang w:eastAsia="ru-RU"/>
        </w:rPr>
        <w:t xml:space="preserve"> среды администрацией Краснопольского </w:t>
      </w:r>
      <w:r w:rsidR="009D195D">
        <w:rPr>
          <w:rFonts w:ascii="Times New Roman" w:eastAsia="Times New Roman" w:hAnsi="Times New Roman" w:cs="Times New Roman"/>
          <w:sz w:val="26"/>
          <w:szCs w:val="26"/>
          <w:lang w:eastAsia="ru-RU"/>
        </w:rPr>
        <w:t>сельсовета ведется</w:t>
      </w:r>
      <w:r>
        <w:rPr>
          <w:rFonts w:ascii="Times New Roman" w:eastAsia="Times New Roman" w:hAnsi="Times New Roman" w:cs="Times New Roman"/>
          <w:sz w:val="26"/>
          <w:szCs w:val="26"/>
          <w:lang w:eastAsia="ru-RU"/>
        </w:rPr>
        <w:t xml:space="preserve"> разъяснительная работа с населением о порядке сбора </w:t>
      </w:r>
      <w:r w:rsidR="009D195D">
        <w:rPr>
          <w:rFonts w:ascii="Times New Roman" w:eastAsia="Times New Roman" w:hAnsi="Times New Roman" w:cs="Times New Roman"/>
          <w:sz w:val="26"/>
          <w:szCs w:val="26"/>
          <w:lang w:eastAsia="ru-RU"/>
        </w:rPr>
        <w:t>отработанных ртутьсодержащих</w:t>
      </w:r>
      <w:r>
        <w:rPr>
          <w:rFonts w:ascii="Times New Roman" w:eastAsia="Times New Roman" w:hAnsi="Times New Roman" w:cs="Times New Roman"/>
          <w:sz w:val="26"/>
          <w:szCs w:val="26"/>
          <w:lang w:eastAsia="ru-RU"/>
        </w:rPr>
        <w:t xml:space="preserve"> ламп </w:t>
      </w:r>
      <w:r w:rsidR="009D195D">
        <w:rPr>
          <w:rFonts w:ascii="Times New Roman" w:eastAsia="Times New Roman" w:hAnsi="Times New Roman" w:cs="Times New Roman"/>
          <w:sz w:val="26"/>
          <w:szCs w:val="26"/>
          <w:lang w:eastAsia="ru-RU"/>
        </w:rPr>
        <w:t>на территории</w:t>
      </w:r>
      <w:r>
        <w:rPr>
          <w:rFonts w:ascii="Times New Roman" w:eastAsia="Times New Roman" w:hAnsi="Times New Roman" w:cs="Times New Roman"/>
          <w:sz w:val="26"/>
          <w:szCs w:val="26"/>
          <w:lang w:eastAsia="ru-RU"/>
        </w:rPr>
        <w:t xml:space="preserve"> Краснопольского сельсовета.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Примерное количество образующихся отходов приведено в Таблице 7.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6"/>
        <w:gridCol w:w="2962"/>
        <w:gridCol w:w="2051"/>
        <w:gridCol w:w="1671"/>
        <w:gridCol w:w="1697"/>
      </w:tblGrid>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 п/п</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Наименование отхода</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Норматив образования,</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Обоснование</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 для</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образования отхода, тонн</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Количество образующихся отходов, тонн</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Ртутные лампы, люминесцентные ртутьсодержащие трубки отработанные и брак</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из жилищ несортированные (исключая крупногабаритные)</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170-190кг на 1чел/год</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165.2</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Мусор от бытовых помещений организаций несортированный (исключая крупногабаритный)</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30-40кг</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1чел/год</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(мусор) от уборки территории  и помещений объектов оптово-розничной торговли продовольственными товарами</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 кг</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1м²</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торговой</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площади</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Всего 9 стационарных магазинов площадью </w:t>
            </w:r>
            <w:proofErr w:type="gramStart"/>
            <w:r>
              <w:rPr>
                <w:rFonts w:ascii="Times New Roman" w:eastAsia="Times New Roman" w:hAnsi="Times New Roman" w:cs="Times New Roman"/>
                <w:sz w:val="26"/>
                <w:szCs w:val="26"/>
                <w:lang w:eastAsia="ru-RU"/>
              </w:rPr>
              <w:t>240.1 ,</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(мусор) от уборки территории  и помещений учебно-воспитательных учреждений</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кг на 1 человека в год</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rPr>
                <w:rFonts w:ascii="Times New Roman" w:eastAsia="Times New Roman" w:hAnsi="Times New Roman" w:cs="Times New Roman"/>
                <w:sz w:val="26"/>
                <w:szCs w:val="26"/>
                <w:lang w:eastAsia="ru-RU"/>
              </w:rPr>
            </w:pP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Полиэтиленовая тара поврежденная </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полиэтилена в виде пленки</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Стеклянный бой незагрязненный (исключая бой стекла электронно-лучевых трубок и люминесцентных ламп)</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0,300*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19</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Лом черных металлов несортированный</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Тара и упаковка из алюминия незагрязненная, потерявшая потребительские свойства и брак</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0,100*</w:t>
            </w:r>
          </w:p>
        </w:tc>
      </w:tr>
      <w:tr w:rsidR="001803E9" w:rsidTr="001803E9">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w:t>
            </w:r>
          </w:p>
        </w:tc>
        <w:tc>
          <w:tcPr>
            <w:tcW w:w="296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упаковочного картона незагрязненные</w:t>
            </w:r>
          </w:p>
        </w:tc>
        <w:tc>
          <w:tcPr>
            <w:tcW w:w="205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7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91"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w:t>
            </w:r>
          </w:p>
        </w:tc>
      </w:tr>
    </w:tbl>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прогнозируемые данные.</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таблице 8 приведен примерный перечень отходов, образование которых возможно на территории Краснопольского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bl>
      <w:tblPr>
        <w:tblW w:w="7811"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2"/>
        <w:gridCol w:w="2366"/>
        <w:gridCol w:w="1684"/>
        <w:gridCol w:w="1202"/>
        <w:gridCol w:w="1692"/>
        <w:gridCol w:w="1983"/>
      </w:tblGrid>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п/п</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Наименование отхода</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Код по ФККО</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Класс опасности</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Планируемый объем образования отходов, тонн</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Место размещения отхода</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Ртутные лампы, люминесцентные ртутьсодержащие трубки отработанные и брак</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3533010013011</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0,004</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Вывоз 1 раз/год г. Абакан</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из жилищ несортированные (исключая крупногабаритные)</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9110010001004</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165.2</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Вывоз на полигон</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Мусор от бытовых помещений организаций несортированный (исключая крупногабаритный)</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91200401004</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Вывоз на полигон</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(мусор) от уборки территории  и помещений объектов оптово-розничной торговли продовольственными товарами</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9120110001005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Вывоз на полигон</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55</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(мусор) от уборки территории  и помещений учебно-воспитательных учреждений</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9120130001005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Вывоз на  полигон</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Полиэтиленовая тара поврежденная</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5710290313995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Ежегодная передача отходов предприятиям, имеющим соответствующий вид лицензии</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полиэтилена в виде пленки</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5710290201995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Ежегодная передача отходов предприятиям, имеющим соответствующий вид лицензии</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Стеклянный бой незагрязненный (исключая бой стекла электронно-лучевых трубок и люминесцентных ламп)</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3140080201995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0,300*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Ежегодная передача отходов предприятиям, имеющим соответствующий вид лицензии</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Лом черных металлов несортированный</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3513010001995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Ежегодная передача отходов предприятиям, имеющим соответствующий вид лицензии</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Тара и упаковка из алюминия незагрязненная, потерявшая потребительские свойства и брак</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3531010313995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0,100*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Ежегодная передача отходов предприятиям, имеющим соответствующий вид лицензии</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Отходы упаковочного картона незагрязненные</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1871020201005</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Ежегодная передача отходов предприятиям, имеющим соответствующий вид лицензии</w:t>
            </w:r>
          </w:p>
        </w:tc>
      </w:tr>
      <w:tr w:rsidR="001803E9" w:rsidTr="001803E9">
        <w:trPr>
          <w:tblCellSpacing w:w="0" w:type="dxa"/>
          <w:jc w:val="center"/>
        </w:trPr>
        <w:tc>
          <w:tcPr>
            <w:tcW w:w="82" w:type="dxa"/>
            <w:tcBorders>
              <w:top w:val="outset" w:sz="6" w:space="0" w:color="auto"/>
              <w:left w:val="outset" w:sz="6" w:space="0" w:color="auto"/>
              <w:bottom w:val="outset" w:sz="6" w:space="0" w:color="auto"/>
              <w:right w:val="outset" w:sz="6" w:space="0" w:color="auto"/>
            </w:tcBorders>
            <w:hideMark/>
          </w:tcPr>
          <w:p w:rsidR="001803E9" w:rsidRDefault="001803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2065" w:type="dxa"/>
            <w:tcBorders>
              <w:top w:val="outset" w:sz="6" w:space="0" w:color="auto"/>
              <w:left w:val="outset" w:sz="6" w:space="0" w:color="auto"/>
              <w:bottom w:val="outset" w:sz="6" w:space="0" w:color="auto"/>
              <w:right w:val="outset" w:sz="6" w:space="0" w:color="auto"/>
            </w:tcBorders>
            <w:hideMark/>
          </w:tcPr>
          <w:p w:rsidR="001803E9" w:rsidRDefault="001803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032" w:type="dxa"/>
            <w:tcBorders>
              <w:top w:val="outset" w:sz="6" w:space="0" w:color="auto"/>
              <w:left w:val="outset" w:sz="6" w:space="0" w:color="auto"/>
              <w:bottom w:val="outset" w:sz="6" w:space="0" w:color="auto"/>
              <w:right w:val="outset" w:sz="6" w:space="0" w:color="auto"/>
            </w:tcBorders>
            <w:hideMark/>
          </w:tcPr>
          <w:p w:rsidR="001803E9" w:rsidRDefault="001803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454" w:type="dxa"/>
            <w:tcBorders>
              <w:top w:val="outset" w:sz="6" w:space="0" w:color="auto"/>
              <w:left w:val="outset" w:sz="6" w:space="0" w:color="auto"/>
              <w:bottom w:val="outset" w:sz="6" w:space="0" w:color="auto"/>
              <w:right w:val="outset" w:sz="6" w:space="0" w:color="auto"/>
            </w:tcBorders>
            <w:hideMark/>
          </w:tcPr>
          <w:p w:rsidR="001803E9" w:rsidRDefault="001803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c>
          <w:tcPr>
            <w:tcW w:w="1712" w:type="dxa"/>
            <w:tcBorders>
              <w:top w:val="outset" w:sz="6" w:space="0" w:color="auto"/>
              <w:left w:val="outset" w:sz="6" w:space="0" w:color="auto"/>
              <w:bottom w:val="outset" w:sz="6" w:space="0" w:color="auto"/>
              <w:right w:val="outset" w:sz="6" w:space="0" w:color="auto"/>
            </w:tcBorders>
            <w:hideMark/>
          </w:tcPr>
          <w:p w:rsidR="001803E9" w:rsidRDefault="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r>
    </w:tbl>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u w:val="single"/>
          <w:lang w:eastAsia="ru-RU"/>
        </w:rPr>
        <w:lastRenderedPageBreak/>
        <w:t>Основные направления работы администрации Краснопольского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Совершенствование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Определение приоритетов стратегии в развитии системы обращения с отходами, разработка и утверждение Концепции обращения с отходами.</w:t>
      </w:r>
      <w:r>
        <w:rPr>
          <w:rFonts w:ascii="Times New Roman" w:eastAsia="Times New Roman" w:hAnsi="Times New Roman" w:cs="Times New Roman"/>
          <w:sz w:val="26"/>
          <w:szCs w:val="26"/>
          <w:lang w:eastAsia="ru-RU"/>
        </w:rPr>
        <w:br/>
        <w:t>Разработка и реализация инвестиционных проектов по обращению с отходами производства и потребления.</w:t>
      </w:r>
      <w:r>
        <w:rPr>
          <w:rFonts w:ascii="Times New Roman" w:eastAsia="Times New Roman" w:hAnsi="Times New Roman" w:cs="Times New Roman"/>
          <w:sz w:val="26"/>
          <w:szCs w:val="26"/>
          <w:lang w:eastAsia="ru-RU"/>
        </w:rPr>
        <w:br/>
        <w:t>Обобщая вышеизложенное, необходимо сказать, что очистка территорий населенных пунктов является многоаспектной, а решение сложных задач не проводят в одно действие. Выстроить систему, включающую все вопросы очистки территории Краснопольского сельсовета, обращения с отходами от сбора до переработки, требует определенных затрат для решения задач - экологических, экономических, технологических, законодательных, социальных, научных, информационных и этических.</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u w:val="single"/>
          <w:lang w:eastAsia="ru-RU"/>
        </w:rPr>
        <w:t>Рекомендации для поэтапной организации системы селективного сбора ТБО на территории Краснопольского сельсовета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С целью сокращения объемов отходов, подлежащих депонированию на полигоне, а также с целью использования и переработки вторичного сырья в пригодную для использования продукцию, в поселении необходимо предусмотреть мероприятия по раздельному сбору и вторичной переработке компонентов отходов, вывозимых на полигон:</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установить на площадке временного накопления отходов, вывозимых на полигон, специализированные контейнеры для сбора вторичных материальных ресурсов: макулатуры, полимерных изделий, резиновые изделия отработанные, древесные отходы;</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проведение с сотрудниками предприятий информационно-разъяснительной работы с целью ознакомления с правилами сбора отходов и вторичных материальных ресурсов;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заключение договоров на передачу вторичного сырья со специализированными предприятиями, занимающимися переработкой и использованием данных видов отходов.</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Система селективного сбора отходов позволит на 30 – 40 % снизить количество отходов, подлежащих вывозу на полигон, рационально использовать вторичные ресурсы.</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 Произвести маркировку мест временного накопления отходов с указанием:</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номера;</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видов отходов, для хранения которых предназначено данное место.</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r>
        <w:rPr>
          <w:rFonts w:ascii="Times New Roman" w:eastAsia="Times New Roman" w:hAnsi="Times New Roman" w:cs="Times New Roman"/>
          <w:b/>
          <w:bCs/>
          <w:sz w:val="26"/>
          <w:szCs w:val="26"/>
          <w:u w:val="single"/>
          <w:lang w:eastAsia="ru-RU"/>
        </w:rPr>
        <w:t>Финансирование мероприятий по санитарной очистке территории Краснопольского сельсовета </w:t>
      </w:r>
    </w:p>
    <w:p w:rsidR="001803E9" w:rsidRDefault="001803E9" w:rsidP="001803E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Ежегодно в бюджете сельского поселения предусматривать </w:t>
      </w:r>
      <w:bookmarkStart w:id="0" w:name="_GoBack"/>
      <w:bookmarkEnd w:id="0"/>
      <w:r w:rsidR="009D195D">
        <w:rPr>
          <w:rFonts w:ascii="Times New Roman" w:eastAsia="Times New Roman" w:hAnsi="Times New Roman" w:cs="Times New Roman"/>
          <w:sz w:val="26"/>
          <w:szCs w:val="26"/>
          <w:lang w:eastAsia="ru-RU"/>
        </w:rPr>
        <w:t>финансирование на</w:t>
      </w:r>
      <w:r>
        <w:rPr>
          <w:rFonts w:ascii="Times New Roman" w:eastAsia="Times New Roman" w:hAnsi="Times New Roman" w:cs="Times New Roman"/>
          <w:sz w:val="26"/>
          <w:szCs w:val="26"/>
          <w:lang w:eastAsia="ru-RU"/>
        </w:rPr>
        <w:t xml:space="preserve"> благоустройство и санитарную очистку территории поселения. </w:t>
      </w:r>
    </w:p>
    <w:p w:rsidR="001803E9" w:rsidRDefault="001803E9" w:rsidP="001803E9">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1803E9" w:rsidRDefault="001803E9" w:rsidP="001803E9">
      <w:pPr>
        <w:rPr>
          <w:rFonts w:ascii="Times New Roman" w:hAnsi="Times New Roman" w:cs="Times New Roman"/>
        </w:rPr>
      </w:pPr>
    </w:p>
    <w:p w:rsidR="004615D6" w:rsidRDefault="004615D6"/>
    <w:sectPr w:rsidR="00461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B3"/>
    <w:rsid w:val="001803E9"/>
    <w:rsid w:val="004615D6"/>
    <w:rsid w:val="00823BB3"/>
    <w:rsid w:val="009D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0BF9"/>
  <w15:chartTrackingRefBased/>
  <w15:docId w15:val="{7C5BC3B0-1A27-413A-B94D-CEDDA1DF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E9"/>
    <w:pPr>
      <w:spacing w:after="200" w:line="276" w:lineRule="auto"/>
    </w:pPr>
  </w:style>
  <w:style w:type="paragraph" w:styleId="1">
    <w:name w:val="heading 1"/>
    <w:basedOn w:val="a"/>
    <w:next w:val="a"/>
    <w:link w:val="10"/>
    <w:qFormat/>
    <w:rsid w:val="001803E9"/>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3E9"/>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1803E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1803E9"/>
    <w:rPr>
      <w:rFonts w:ascii="Times New Roman" w:eastAsia="Times New Roman" w:hAnsi="Times New Roman" w:cs="Times New Roman"/>
      <w:sz w:val="28"/>
      <w:szCs w:val="20"/>
      <w:lang w:eastAsia="ru-RU"/>
    </w:rPr>
  </w:style>
  <w:style w:type="paragraph" w:customStyle="1" w:styleId="11">
    <w:name w:val="Обычный1"/>
    <w:rsid w:val="001803E9"/>
    <w:pPr>
      <w:spacing w:after="0" w:line="240" w:lineRule="auto"/>
    </w:pPr>
    <w:rPr>
      <w:rFonts w:ascii="Times New Roman" w:eastAsia="Times New Roman" w:hAnsi="Times New Roman" w:cs="Times New Roman"/>
      <w:sz w:val="26"/>
      <w:szCs w:val="20"/>
      <w:lang w:eastAsia="ru-RU"/>
    </w:rPr>
  </w:style>
  <w:style w:type="table" w:styleId="a5">
    <w:name w:val="Table Grid"/>
    <w:basedOn w:val="a1"/>
    <w:uiPriority w:val="59"/>
    <w:rsid w:val="001803E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7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4409</Words>
  <Characters>25134</Characters>
  <Application>Microsoft Office Word</Application>
  <DocSecurity>0</DocSecurity>
  <Lines>209</Lines>
  <Paragraphs>58</Paragraphs>
  <ScaleCrop>false</ScaleCrop>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2018-02-21T01:09:00Z</dcterms:created>
  <dcterms:modified xsi:type="dcterms:W3CDTF">2018-02-21T01:18:00Z</dcterms:modified>
</cp:coreProperties>
</file>