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7483C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B203EF" w:rsidRPr="00374712">
        <w:rPr>
          <w:rFonts w:ascii="Times New Roman" w:hAnsi="Times New Roman" w:cs="Times New Roman"/>
          <w:sz w:val="26"/>
          <w:szCs w:val="26"/>
        </w:rPr>
        <w:t>.0</w:t>
      </w:r>
      <w:r w:rsidR="00396E18">
        <w:rPr>
          <w:rFonts w:ascii="Times New Roman" w:hAnsi="Times New Roman" w:cs="Times New Roman"/>
          <w:sz w:val="26"/>
          <w:szCs w:val="26"/>
        </w:rPr>
        <w:t>8</w:t>
      </w:r>
      <w:r w:rsidR="00B203EF" w:rsidRPr="00374712">
        <w:rPr>
          <w:rFonts w:ascii="Times New Roman" w:hAnsi="Times New Roman" w:cs="Times New Roman"/>
          <w:sz w:val="26"/>
          <w:szCs w:val="26"/>
        </w:rPr>
        <w:t>.201</w:t>
      </w:r>
      <w:r w:rsidR="00C9240D">
        <w:rPr>
          <w:rFonts w:ascii="Times New Roman" w:hAnsi="Times New Roman" w:cs="Times New Roman"/>
          <w:sz w:val="26"/>
          <w:szCs w:val="26"/>
        </w:rPr>
        <w:t>6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№ </w:t>
      </w:r>
      <w:r w:rsidR="00396E18">
        <w:rPr>
          <w:rFonts w:ascii="Times New Roman" w:hAnsi="Times New Roman" w:cs="Times New Roman"/>
          <w:sz w:val="26"/>
          <w:szCs w:val="26"/>
        </w:rPr>
        <w:t>61</w:t>
      </w: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9240D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C9240D">
        <w:rPr>
          <w:rFonts w:ascii="Times New Roman" w:hAnsi="Times New Roman" w:cs="Times New Roman"/>
          <w:sz w:val="26"/>
          <w:szCs w:val="26"/>
        </w:rPr>
        <w:t>внесении изменений в решение Совета</w:t>
      </w:r>
    </w:p>
    <w:p w:rsidR="00C9240D" w:rsidRDefault="00C9240D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депутатов Краснопольского сельсовета </w:t>
      </w:r>
    </w:p>
    <w:p w:rsidR="00804483" w:rsidRDefault="00C9240D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24.12.2014 № 59 </w:t>
      </w:r>
      <w:r w:rsidR="00804483">
        <w:rPr>
          <w:rFonts w:ascii="Times New Roman" w:hAnsi="Times New Roman" w:cs="Times New Roman"/>
          <w:sz w:val="26"/>
          <w:szCs w:val="26"/>
        </w:rPr>
        <w:t xml:space="preserve">(с изменениями от  </w:t>
      </w:r>
      <w:proofErr w:type="gramEnd"/>
    </w:p>
    <w:p w:rsidR="00C9240D" w:rsidRDefault="00804483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24.03.2016 № 35 </w:t>
      </w:r>
      <w:r w:rsidR="00C9240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</w:p>
    <w:p w:rsidR="00C9240D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</w:t>
      </w:r>
      <w:r w:rsidR="00C9240D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C9240D">
        <w:rPr>
          <w:rFonts w:ascii="Times New Roman" w:hAnsi="Times New Roman" w:cs="Times New Roman"/>
          <w:sz w:val="26"/>
          <w:szCs w:val="26"/>
        </w:rPr>
        <w:t xml:space="preserve">порядке и условиях </w:t>
      </w:r>
    </w:p>
    <w:p w:rsidR="00C9240D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</w:t>
      </w:r>
    </w:p>
    <w:p w:rsidR="00B203EF" w:rsidRDefault="00C9240D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203EF">
        <w:rPr>
          <w:rFonts w:ascii="Times New Roman" w:hAnsi="Times New Roman" w:cs="Times New Roman"/>
          <w:sz w:val="26"/>
          <w:szCs w:val="26"/>
        </w:rPr>
        <w:t>Краснопольско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203E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е»</w:t>
      </w:r>
    </w:p>
    <w:p w:rsidR="00B203EF" w:rsidRPr="00B203EF" w:rsidRDefault="00B203EF" w:rsidP="00B203E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в соответствие с действующим законодательством,</w:t>
      </w: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Краснопольского сельсовета </w:t>
      </w:r>
      <w:proofErr w:type="gramStart"/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40D" w:rsidRDefault="00B203EF" w:rsidP="00C924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9240D">
        <w:rPr>
          <w:rFonts w:ascii="Times New Roman" w:hAnsi="Times New Roman" w:cs="Times New Roman"/>
          <w:sz w:val="26"/>
          <w:szCs w:val="26"/>
        </w:rPr>
        <w:t>решение Совета депутатов Краснопольского сельсовета от 24.12.2014 № 59</w:t>
      </w:r>
      <w:r w:rsidR="00804483">
        <w:rPr>
          <w:rFonts w:ascii="Times New Roman" w:hAnsi="Times New Roman" w:cs="Times New Roman"/>
          <w:sz w:val="26"/>
          <w:szCs w:val="26"/>
        </w:rPr>
        <w:t xml:space="preserve"> (с изменениями от 24.03.2016) </w:t>
      </w:r>
      <w:r w:rsidR="00C9240D">
        <w:rPr>
          <w:rFonts w:ascii="Times New Roman" w:hAnsi="Times New Roman" w:cs="Times New Roman"/>
          <w:sz w:val="26"/>
          <w:szCs w:val="26"/>
        </w:rPr>
        <w:t xml:space="preserve"> «Об утверждении Положения  о порядке и условиях приватизации муниципального имущества в Краснопольском сельсовете» следующие изменения:</w:t>
      </w:r>
    </w:p>
    <w:p w:rsidR="00C9240D" w:rsidRDefault="00396E18" w:rsidP="00065C49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52C9">
        <w:rPr>
          <w:rFonts w:ascii="Times New Roman" w:hAnsi="Times New Roman" w:cs="Times New Roman"/>
          <w:sz w:val="26"/>
          <w:szCs w:val="26"/>
        </w:rPr>
        <w:t>.</w:t>
      </w:r>
      <w:r w:rsidR="00804483">
        <w:rPr>
          <w:rFonts w:ascii="Times New Roman" w:hAnsi="Times New Roman" w:cs="Times New Roman"/>
          <w:sz w:val="26"/>
          <w:szCs w:val="26"/>
        </w:rPr>
        <w:t>1.</w:t>
      </w:r>
      <w:r w:rsidR="00423B30">
        <w:rPr>
          <w:rFonts w:ascii="Times New Roman" w:hAnsi="Times New Roman" w:cs="Times New Roman"/>
          <w:sz w:val="26"/>
          <w:szCs w:val="26"/>
        </w:rPr>
        <w:t xml:space="preserve"> </w:t>
      </w:r>
      <w:r w:rsidR="00C9240D">
        <w:rPr>
          <w:rFonts w:ascii="Times New Roman" w:hAnsi="Times New Roman" w:cs="Times New Roman"/>
          <w:sz w:val="26"/>
          <w:szCs w:val="26"/>
        </w:rPr>
        <w:t xml:space="preserve">Пункт 3.1  изложить в </w:t>
      </w:r>
      <w:r>
        <w:rPr>
          <w:rFonts w:ascii="Times New Roman" w:hAnsi="Times New Roman" w:cs="Times New Roman"/>
          <w:sz w:val="26"/>
          <w:szCs w:val="26"/>
        </w:rPr>
        <w:t xml:space="preserve">новой </w:t>
      </w:r>
      <w:r w:rsidR="00C9240D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C9240D">
        <w:rPr>
          <w:rFonts w:ascii="Times New Roman" w:hAnsi="Times New Roman" w:cs="Times New Roman"/>
          <w:sz w:val="26"/>
          <w:szCs w:val="26"/>
        </w:rPr>
        <w:t>:</w:t>
      </w:r>
    </w:p>
    <w:p w:rsidR="00396E18" w:rsidRDefault="00423B30" w:rsidP="00423B3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</w:t>
      </w:r>
      <w:proofErr w:type="gramStart"/>
      <w:r w:rsidR="00B252C9">
        <w:rPr>
          <w:rFonts w:ascii="Times New Roman" w:hAnsi="Times New Roman" w:cs="Times New Roman"/>
          <w:sz w:val="26"/>
          <w:szCs w:val="26"/>
        </w:rPr>
        <w:t xml:space="preserve"> </w:t>
      </w:r>
      <w:r w:rsidR="00396E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96E18">
        <w:rPr>
          <w:rFonts w:ascii="Times New Roman" w:hAnsi="Times New Roman" w:cs="Times New Roman"/>
          <w:sz w:val="26"/>
          <w:szCs w:val="26"/>
        </w:rPr>
        <w:t>спользуются следующие способы приватизации муниципального имущества: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25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преобразование унитарного предприятия в акционерное общество;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25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продажа  муниципального имущества на аукционе;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25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продажа акций акционерных обществ</w:t>
      </w:r>
      <w:r w:rsidR="00DA683A" w:rsidRPr="00423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специализированном аукционе;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на конкурсе;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посредством публичного предложения;</w:t>
      </w:r>
    </w:p>
    <w:p w:rsidR="00396E18" w:rsidRDefault="00396E18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без объявления цены</w:t>
      </w:r>
    </w:p>
    <w:p w:rsidR="00B252C9" w:rsidRDefault="00396E18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муниципального имущества в качестве вклада в уставные капиталы акционерных обществ;</w:t>
      </w:r>
    </w:p>
    <w:p w:rsidR="00B252C9" w:rsidRDefault="00B252C9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продажа акций акционерных обществ по результатам доверительного управления;</w:t>
      </w:r>
    </w:p>
    <w:p w:rsidR="00B252C9" w:rsidRDefault="00B252C9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преобразование унитарного предприятия в общество с ограниченной ответственностью».</w:t>
      </w:r>
    </w:p>
    <w:p w:rsidR="00B252C9" w:rsidRDefault="00804483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>2. В пунктах 3.6, 3.7 Положения словосочетания «открытого акционерного общества» заменить на «акционерное общество».</w:t>
      </w:r>
    </w:p>
    <w:p w:rsidR="00B252C9" w:rsidRDefault="00804483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52C9">
        <w:rPr>
          <w:rFonts w:ascii="Times New Roman" w:hAnsi="Times New Roman" w:cs="Times New Roman"/>
          <w:color w:val="000000"/>
          <w:sz w:val="28"/>
          <w:szCs w:val="28"/>
        </w:rPr>
        <w:t>3. Абзац 4 пункта 3.9 изложить в следующей редакции:</w:t>
      </w:r>
    </w:p>
    <w:p w:rsidR="004328BC" w:rsidRPr="004328BC" w:rsidRDefault="004328BC" w:rsidP="004328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28BC">
        <w:rPr>
          <w:rFonts w:ascii="Times New Roman" w:hAnsi="Times New Roman" w:cs="Times New Roman"/>
          <w:sz w:val="28"/>
          <w:szCs w:val="28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</w:t>
      </w:r>
      <w:r w:rsidRPr="004328BC">
        <w:rPr>
          <w:rFonts w:ascii="Times New Roman" w:hAnsi="Times New Roman" w:cs="Times New Roman"/>
          <w:sz w:val="28"/>
          <w:szCs w:val="28"/>
        </w:rPr>
        <w:lastRenderedPageBreak/>
        <w:t xml:space="preserve">капиталах, приватизируемых в соответствии с Федеральным законом </w:t>
      </w:r>
      <w:r w:rsidR="00822F27">
        <w:rPr>
          <w:rFonts w:ascii="Times New Roman" w:hAnsi="Times New Roman" w:cs="Times New Roman"/>
          <w:sz w:val="28"/>
          <w:szCs w:val="28"/>
        </w:rPr>
        <w:t xml:space="preserve">от </w:t>
      </w:r>
      <w:r w:rsidRPr="004328BC">
        <w:rPr>
          <w:rFonts w:ascii="Times New Roman" w:hAnsi="Times New Roman" w:cs="Times New Roman"/>
          <w:sz w:val="28"/>
          <w:szCs w:val="28"/>
        </w:rPr>
        <w:t xml:space="preserve"> 21.12.2001 № 178 «О приватизации государственного и муниципального имущества</w:t>
      </w:r>
      <w:r w:rsidR="00822F27">
        <w:rPr>
          <w:rFonts w:ascii="Times New Roman" w:hAnsi="Times New Roman" w:cs="Times New Roman"/>
          <w:sz w:val="28"/>
          <w:szCs w:val="28"/>
        </w:rPr>
        <w:t>»</w:t>
      </w:r>
      <w:r w:rsidRPr="004328BC">
        <w:rPr>
          <w:rFonts w:ascii="Times New Roman" w:hAnsi="Times New Roman" w:cs="Times New Roman"/>
          <w:sz w:val="28"/>
          <w:szCs w:val="28"/>
        </w:rPr>
        <w:t>.</w:t>
      </w:r>
    </w:p>
    <w:p w:rsidR="00804483" w:rsidRDefault="00804483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F875C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 3.11 Положения  </w:t>
      </w:r>
      <w:r w:rsidR="00F875C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875C3" w:rsidRDefault="00F875C3" w:rsidP="00423B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«3.11 Начальная  цена подлежащего приватизации государственного или муниципального имущества устанавливается в случаях, предусмотренных Федеральным законом</w:t>
      </w:r>
      <w:r w:rsidR="00822F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22F27" w:rsidRPr="004328BC">
        <w:rPr>
          <w:rFonts w:ascii="Times New Roman" w:hAnsi="Times New Roman" w:cs="Times New Roman"/>
          <w:sz w:val="28"/>
          <w:szCs w:val="28"/>
        </w:rPr>
        <w:t>21.12.2001 № 178 «О приватизации государственного и муниципального имущества</w:t>
      </w:r>
      <w:r w:rsidR="00822F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имущества прошло не мене</w:t>
      </w:r>
      <w:r w:rsidR="00405EA9">
        <w:rPr>
          <w:rFonts w:ascii="Times New Roman" w:hAnsi="Times New Roman" w:cs="Times New Roman"/>
          <w:color w:val="000000"/>
          <w:sz w:val="28"/>
          <w:szCs w:val="28"/>
        </w:rPr>
        <w:t>е чем шесть месяцев</w:t>
      </w:r>
      <w:proofErr w:type="gramStart"/>
      <w:r w:rsidR="00405EA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C3817" w:rsidRDefault="00F875C3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817">
        <w:rPr>
          <w:rFonts w:ascii="Times New Roman" w:hAnsi="Times New Roman" w:cs="Times New Roman"/>
          <w:sz w:val="28"/>
          <w:szCs w:val="28"/>
        </w:rPr>
        <w:t xml:space="preserve">5. </w:t>
      </w:r>
      <w:r w:rsidR="00644048">
        <w:rPr>
          <w:rFonts w:ascii="Times New Roman" w:hAnsi="Times New Roman" w:cs="Times New Roman"/>
          <w:sz w:val="28"/>
          <w:szCs w:val="28"/>
        </w:rPr>
        <w:t>П</w:t>
      </w:r>
      <w:r w:rsidR="003C3817">
        <w:rPr>
          <w:rFonts w:ascii="Times New Roman" w:hAnsi="Times New Roman" w:cs="Times New Roman"/>
          <w:sz w:val="28"/>
          <w:szCs w:val="28"/>
        </w:rPr>
        <w:t>ункт 3.16 Положения изложить в следующей редакции:</w:t>
      </w:r>
    </w:p>
    <w:p w:rsidR="003C3817" w:rsidRDefault="003C3817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«3.16 Одновременно с заявкой претенденты представляют следующие документы:</w:t>
      </w:r>
    </w:p>
    <w:p w:rsidR="003C3817" w:rsidRDefault="003C3817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3C3817" w:rsidRDefault="003C3817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владельца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C3817" w:rsidRDefault="003C3817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 руководитель юридического лица обладает правом</w:t>
      </w:r>
      <w:r w:rsidR="00E43BCB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E43BCB" w:rsidRDefault="00E43BCB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личность, или предъявляют копии всех его листов.</w:t>
      </w:r>
    </w:p>
    <w:p w:rsidR="00E43BCB" w:rsidRDefault="00E43BCB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 или юридического лица)  и подписаны претендентом или его представителем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5254">
        <w:rPr>
          <w:rFonts w:ascii="Times New Roman" w:hAnsi="Times New Roman" w:cs="Times New Roman"/>
          <w:sz w:val="28"/>
          <w:szCs w:val="28"/>
        </w:rPr>
        <w:t>»</w:t>
      </w:r>
      <w:r w:rsidR="005E6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BCB" w:rsidRPr="005E613F" w:rsidRDefault="002915FA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613F">
        <w:rPr>
          <w:rFonts w:ascii="Times New Roman" w:hAnsi="Times New Roman" w:cs="Times New Roman"/>
          <w:sz w:val="28"/>
          <w:szCs w:val="28"/>
        </w:rPr>
        <w:t>1.6 Раздел 3 Положения д</w:t>
      </w:r>
      <w:r w:rsidR="00E43BCB" w:rsidRPr="005E613F">
        <w:rPr>
          <w:rFonts w:ascii="Times New Roman" w:hAnsi="Times New Roman" w:cs="Times New Roman"/>
          <w:sz w:val="28"/>
          <w:szCs w:val="28"/>
        </w:rPr>
        <w:t xml:space="preserve">ополнить  </w:t>
      </w:r>
      <w:r w:rsidRPr="005E61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613F" w:rsidRPr="005E61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5F5B" w:rsidRPr="005E613F" w:rsidRDefault="004328BC" w:rsidP="00575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3F">
        <w:rPr>
          <w:rFonts w:ascii="Times New Roman" w:hAnsi="Times New Roman" w:cs="Times New Roman"/>
          <w:sz w:val="28"/>
          <w:szCs w:val="28"/>
        </w:rPr>
        <w:t xml:space="preserve">« </w:t>
      </w:r>
      <w:r w:rsidR="00575F5B" w:rsidRPr="005E613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="00575F5B" w:rsidRPr="005E613F">
        <w:rPr>
          <w:rFonts w:ascii="Times New Roman" w:hAnsi="Times New Roman" w:cs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r w:rsidR="00575F5B" w:rsidRPr="005E613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575F5B" w:rsidRPr="005E613F" w:rsidRDefault="00575F5B" w:rsidP="00575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613F">
        <w:rPr>
          <w:rFonts w:ascii="Times New Roman" w:hAnsi="Times New Roman" w:cs="Times New Roman"/>
          <w:sz w:val="28"/>
          <w:szCs w:val="28"/>
        </w:rPr>
        <w:t>"1)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575F5B" w:rsidRPr="005E613F" w:rsidRDefault="00575F5B" w:rsidP="00575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613F">
        <w:rPr>
          <w:rFonts w:ascii="Times New Roman" w:hAnsi="Times New Roman" w:cs="Times New Roman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5E613F">
        <w:rPr>
          <w:rFonts w:ascii="Times New Roman" w:hAnsi="Times New Roman" w:cs="Times New Roman"/>
          <w:sz w:val="28"/>
          <w:szCs w:val="28"/>
        </w:rPr>
        <w:t xml:space="preserve"> </w:t>
      </w:r>
      <w:r w:rsidR="002915FA" w:rsidRPr="005E613F">
        <w:rPr>
          <w:rFonts w:ascii="Times New Roman" w:hAnsi="Times New Roman" w:cs="Times New Roman"/>
          <w:sz w:val="28"/>
          <w:szCs w:val="28"/>
        </w:rPr>
        <w:t>от 22.07.2008 159 –ФЗ</w:t>
      </w:r>
      <w:proofErr w:type="gramStart"/>
      <w:r w:rsidR="002915FA" w:rsidRPr="005E61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915FA" w:rsidRPr="005E613F">
        <w:rPr>
          <w:rFonts w:ascii="Times New Roman" w:hAnsi="Times New Roman" w:cs="Times New Roman"/>
          <w:sz w:val="28"/>
          <w:szCs w:val="28"/>
        </w:rPr>
        <w:t>б особенностях отчуждения недвижимого имущества, находящегося в го</w:t>
      </w:r>
      <w:r w:rsidR="005E613F">
        <w:rPr>
          <w:rFonts w:ascii="Times New Roman" w:hAnsi="Times New Roman" w:cs="Times New Roman"/>
          <w:sz w:val="28"/>
          <w:szCs w:val="28"/>
        </w:rPr>
        <w:t>сударственной  собственности  с</w:t>
      </w:r>
      <w:r w:rsidR="002915FA" w:rsidRPr="005E613F">
        <w:rPr>
          <w:rFonts w:ascii="Times New Roman" w:hAnsi="Times New Roman" w:cs="Times New Roman"/>
          <w:sz w:val="28"/>
          <w:szCs w:val="28"/>
        </w:rPr>
        <w:t>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="002915FA" w:rsidRPr="005E613F">
        <w:rPr>
          <w:rFonts w:ascii="Times New Roman" w:hAnsi="Times New Roman" w:cs="Times New Roman"/>
          <w:sz w:val="28"/>
          <w:szCs w:val="28"/>
        </w:rPr>
        <w:t xml:space="preserve"> </w:t>
      </w:r>
      <w:r w:rsidRPr="005E6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13F">
        <w:rPr>
          <w:rFonts w:ascii="Times New Roman" w:hAnsi="Times New Roman" w:cs="Times New Roman"/>
          <w:sz w:val="28"/>
          <w:szCs w:val="28"/>
        </w:rPr>
        <w:t xml:space="preserve"> а в случае, предусмотренном частью 2 или частью 2.1 статьи 9 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575F5B" w:rsidRPr="005E613F" w:rsidRDefault="002915FA" w:rsidP="00575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3F">
        <w:rPr>
          <w:rFonts w:ascii="Times New Roman" w:hAnsi="Times New Roman" w:cs="Times New Roman"/>
          <w:sz w:val="28"/>
          <w:szCs w:val="28"/>
        </w:rPr>
        <w:t>3</w:t>
      </w:r>
      <w:r w:rsidR="00575F5B" w:rsidRPr="005E613F">
        <w:rPr>
          <w:rFonts w:ascii="Times New Roman" w:hAnsi="Times New Roman" w:cs="Times New Roman"/>
          <w:sz w:val="28"/>
          <w:szCs w:val="28"/>
        </w:rPr>
        <w:t>)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настоящего Федерального закона;</w:t>
      </w:r>
      <w:proofErr w:type="gramEnd"/>
    </w:p>
    <w:p w:rsidR="00575F5B" w:rsidRPr="005E613F" w:rsidRDefault="002915FA" w:rsidP="00575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613F">
        <w:rPr>
          <w:rFonts w:ascii="Times New Roman" w:hAnsi="Times New Roman" w:cs="Times New Roman"/>
          <w:sz w:val="28"/>
          <w:szCs w:val="28"/>
        </w:rPr>
        <w:t>4</w:t>
      </w:r>
      <w:r w:rsidR="00575F5B" w:rsidRPr="005E613F">
        <w:rPr>
          <w:rFonts w:ascii="Times New Roman" w:hAnsi="Times New Roman" w:cs="Times New Roman"/>
          <w:sz w:val="28"/>
          <w:szCs w:val="28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43BCB" w:rsidRPr="005E613F" w:rsidRDefault="002915FA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613F">
        <w:rPr>
          <w:rFonts w:ascii="Times New Roman" w:hAnsi="Times New Roman" w:cs="Times New Roman"/>
          <w:sz w:val="28"/>
          <w:szCs w:val="28"/>
        </w:rPr>
        <w:t>1.7</w:t>
      </w:r>
      <w:r w:rsidR="00E43BCB" w:rsidRPr="005E613F">
        <w:rPr>
          <w:rFonts w:ascii="Times New Roman" w:hAnsi="Times New Roman" w:cs="Times New Roman"/>
          <w:sz w:val="28"/>
          <w:szCs w:val="28"/>
        </w:rPr>
        <w:t>.</w:t>
      </w:r>
      <w:r w:rsidRPr="005E613F">
        <w:rPr>
          <w:rFonts w:ascii="Times New Roman" w:hAnsi="Times New Roman" w:cs="Times New Roman"/>
          <w:sz w:val="28"/>
          <w:szCs w:val="28"/>
        </w:rPr>
        <w:t xml:space="preserve"> </w:t>
      </w:r>
      <w:r w:rsidR="00644048" w:rsidRPr="005E613F">
        <w:rPr>
          <w:rFonts w:ascii="Times New Roman" w:hAnsi="Times New Roman" w:cs="Times New Roman"/>
          <w:sz w:val="28"/>
          <w:szCs w:val="28"/>
        </w:rPr>
        <w:t>П</w:t>
      </w:r>
      <w:r w:rsidR="00E43BCB" w:rsidRPr="005E613F">
        <w:rPr>
          <w:rFonts w:ascii="Times New Roman" w:hAnsi="Times New Roman" w:cs="Times New Roman"/>
          <w:sz w:val="28"/>
          <w:szCs w:val="28"/>
        </w:rPr>
        <w:t xml:space="preserve">ункт 5.2 Положения изложить в </w:t>
      </w:r>
      <w:r w:rsidR="005E613F" w:rsidRPr="005E613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43BCB" w:rsidRPr="005E613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43BCB" w:rsidRDefault="00E43BCB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  Обязательными условиями договора купли-продажи муниципального имущества являются:</w:t>
      </w:r>
    </w:p>
    <w:p w:rsidR="00E43BCB" w:rsidRDefault="00E43BCB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сторонах договора;</w:t>
      </w:r>
    </w:p>
    <w:p w:rsidR="00E43BCB" w:rsidRDefault="00E43BCB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муниципального имущества, </w:t>
      </w:r>
      <w:r w:rsidR="00AC3CFC">
        <w:rPr>
          <w:rFonts w:ascii="Times New Roman" w:hAnsi="Times New Roman" w:cs="Times New Roman"/>
          <w:sz w:val="28"/>
          <w:szCs w:val="28"/>
        </w:rPr>
        <w:t>место его нахождения, состав и цена муниципального имущества;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</w:t>
      </w:r>
      <w:r w:rsidR="005E613F">
        <w:rPr>
          <w:rFonts w:ascii="Times New Roman" w:hAnsi="Times New Roman" w:cs="Times New Roman"/>
          <w:sz w:val="28"/>
          <w:szCs w:val="28"/>
        </w:rPr>
        <w:t xml:space="preserve"> акций акционерного общества, их</w:t>
      </w:r>
      <w:r>
        <w:rPr>
          <w:rFonts w:ascii="Times New Roman" w:hAnsi="Times New Roman" w:cs="Times New Roman"/>
          <w:sz w:val="28"/>
          <w:szCs w:val="28"/>
        </w:rPr>
        <w:t xml:space="preserve"> категория или размер доли в уставном капитале общества с ограниченной ответственностью;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 срок передачи муниципального имущества в собственность покупателя;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и сроки платежа за приобретенное имущество;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-условия, в соответствии с которым указанное имущество было приобретено покупателем;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-порядок осуществления покупателем полномочий в отношении указанного имущества  до перехода к нему права собственности на указанное имущество;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наличии в отношении продаваемых здания, строения, сооружения или земельного участка обременени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публичного сервитута), сохраняемого при переходе прав на указанные объекты;</w:t>
      </w:r>
    </w:p>
    <w:p w:rsidR="00AC3CFC" w:rsidRDefault="00AC3CF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условия, установленные сторонами такого договора по взаимному соглашению».</w:t>
      </w:r>
    </w:p>
    <w:p w:rsidR="00644048" w:rsidRDefault="00295254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5FA">
        <w:rPr>
          <w:rFonts w:ascii="Times New Roman" w:hAnsi="Times New Roman" w:cs="Times New Roman"/>
          <w:sz w:val="28"/>
          <w:szCs w:val="28"/>
        </w:rPr>
        <w:t>8</w:t>
      </w:r>
      <w:r w:rsidR="00644048">
        <w:rPr>
          <w:rFonts w:ascii="Times New Roman" w:hAnsi="Times New Roman" w:cs="Times New Roman"/>
          <w:sz w:val="28"/>
          <w:szCs w:val="28"/>
        </w:rPr>
        <w:t xml:space="preserve">.В абзаце 1 пункта 5.3 Положения цифру»30» </w:t>
      </w:r>
      <w:proofErr w:type="gramStart"/>
      <w:r w:rsidR="00644048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644048">
        <w:rPr>
          <w:rFonts w:ascii="Times New Roman" w:hAnsi="Times New Roman" w:cs="Times New Roman"/>
          <w:sz w:val="28"/>
          <w:szCs w:val="28"/>
        </w:rPr>
        <w:t xml:space="preserve"> «10».</w:t>
      </w:r>
    </w:p>
    <w:p w:rsidR="00644048" w:rsidRDefault="00295254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5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3AD">
        <w:rPr>
          <w:rFonts w:ascii="Times New Roman" w:hAnsi="Times New Roman" w:cs="Times New Roman"/>
          <w:sz w:val="28"/>
          <w:szCs w:val="28"/>
        </w:rPr>
        <w:t>А</w:t>
      </w:r>
      <w:r w:rsidR="00644048">
        <w:rPr>
          <w:rFonts w:ascii="Times New Roman" w:hAnsi="Times New Roman" w:cs="Times New Roman"/>
          <w:sz w:val="28"/>
          <w:szCs w:val="28"/>
        </w:rPr>
        <w:t>бзац 2 пункта  5.3</w:t>
      </w:r>
      <w:r w:rsidR="00DB63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3AD">
        <w:rPr>
          <w:rFonts w:ascii="Times New Roman" w:hAnsi="Times New Roman" w:cs="Times New Roman"/>
          <w:sz w:val="28"/>
          <w:szCs w:val="28"/>
        </w:rPr>
        <w:t xml:space="preserve">К информации о результатах сделок приватизации государственного или муниципального имущества, подлежащей размещению </w:t>
      </w:r>
      <w:r w:rsidR="003434D3">
        <w:rPr>
          <w:rFonts w:ascii="Times New Roman" w:hAnsi="Times New Roman" w:cs="Times New Roman"/>
          <w:sz w:val="28"/>
          <w:szCs w:val="28"/>
        </w:rPr>
        <w:t xml:space="preserve"> на сайтах в сети «Интернет» </w:t>
      </w:r>
      <w:r w:rsidRPr="00DB63AD">
        <w:rPr>
          <w:rFonts w:ascii="Times New Roman" w:hAnsi="Times New Roman" w:cs="Times New Roman"/>
          <w:sz w:val="28"/>
          <w:szCs w:val="28"/>
        </w:rPr>
        <w:t xml:space="preserve"> относятся следующие сведения: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3AD">
        <w:rPr>
          <w:rFonts w:ascii="Times New Roman" w:hAnsi="Times New Roman" w:cs="Times New Roman"/>
          <w:sz w:val="28"/>
          <w:szCs w:val="28"/>
        </w:rPr>
        <w:t xml:space="preserve">1) </w:t>
      </w:r>
      <w:r w:rsidR="005E613F">
        <w:rPr>
          <w:rFonts w:ascii="Times New Roman" w:hAnsi="Times New Roman" w:cs="Times New Roman"/>
          <w:sz w:val="28"/>
          <w:szCs w:val="28"/>
        </w:rPr>
        <w:t>н</w:t>
      </w:r>
      <w:r w:rsidRPr="00DB63AD">
        <w:rPr>
          <w:rFonts w:ascii="Times New Roman" w:hAnsi="Times New Roman" w:cs="Times New Roman"/>
          <w:sz w:val="28"/>
          <w:szCs w:val="28"/>
        </w:rPr>
        <w:t>аименование продавца такого имущества;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3AD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3AD"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3AD"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3AD">
        <w:rPr>
          <w:rFonts w:ascii="Times New Roman" w:hAnsi="Times New Roman" w:cs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DB63AD">
        <w:rPr>
          <w:rFonts w:ascii="Times New Roman" w:hAnsi="Times New Roman" w:cs="Times New Roman"/>
          <w:sz w:val="28"/>
          <w:szCs w:val="28"/>
        </w:rPr>
        <w:t xml:space="preserve"> о цене);</w:t>
      </w: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63AD" w:rsidRPr="00DB63AD" w:rsidRDefault="00DB63AD" w:rsidP="00DB6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3AD">
        <w:rPr>
          <w:rFonts w:ascii="Times New Roman" w:hAnsi="Times New Roman" w:cs="Times New Roman"/>
          <w:sz w:val="28"/>
          <w:szCs w:val="28"/>
        </w:rPr>
        <w:t>6) имя физического лица или наименование юридического лица - победителя торгов</w:t>
      </w:r>
      <w:proofErr w:type="gramStart"/>
      <w:r w:rsidRPr="00DB6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49BC" w:rsidRDefault="00295254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44048">
        <w:rPr>
          <w:rFonts w:ascii="Times New Roman" w:hAnsi="Times New Roman" w:cs="Times New Roman"/>
          <w:sz w:val="28"/>
          <w:szCs w:val="28"/>
        </w:rPr>
        <w:t xml:space="preserve">. Пункт 6.4 Положения </w:t>
      </w:r>
      <w:r w:rsidR="005E613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249B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4048" w:rsidRDefault="001249BC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048">
        <w:rPr>
          <w:rFonts w:ascii="Times New Roman" w:hAnsi="Times New Roman" w:cs="Times New Roman"/>
          <w:sz w:val="28"/>
          <w:szCs w:val="28"/>
        </w:rPr>
        <w:t xml:space="preserve"> Оплата приобретаемого государственного или муниципального имущества производится единовременно или в рассрочку. Срок рассрочки не может быть более чем один год</w:t>
      </w:r>
      <w:proofErr w:type="gramStart"/>
      <w:r w:rsidR="00644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3817" w:rsidRPr="00426C33" w:rsidRDefault="003C3817" w:rsidP="00423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7DC3" w:rsidRPr="00927DC3" w:rsidRDefault="00927DC3" w:rsidP="00927DC3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129"/>
      <w:bookmarkEnd w:id="1"/>
      <w:r w:rsidRPr="00927DC3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 (обнародования).</w:t>
      </w:r>
    </w:p>
    <w:p w:rsid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7D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27D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DC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5E613F" w:rsidRDefault="005E613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613F" w:rsidRDefault="005E613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С.А.Артемьева</w:t>
      </w:r>
      <w:proofErr w:type="spellEnd"/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65C49"/>
    <w:rsid w:val="00081C74"/>
    <w:rsid w:val="000C0BA2"/>
    <w:rsid w:val="00105905"/>
    <w:rsid w:val="001249BC"/>
    <w:rsid w:val="001403C7"/>
    <w:rsid w:val="001409A2"/>
    <w:rsid w:val="00154104"/>
    <w:rsid w:val="00193CDC"/>
    <w:rsid w:val="0020191E"/>
    <w:rsid w:val="0020525F"/>
    <w:rsid w:val="002915FA"/>
    <w:rsid w:val="00295254"/>
    <w:rsid w:val="00311AB2"/>
    <w:rsid w:val="003229A5"/>
    <w:rsid w:val="00330D2D"/>
    <w:rsid w:val="003434D3"/>
    <w:rsid w:val="00396E18"/>
    <w:rsid w:val="003C275F"/>
    <w:rsid w:val="003C3817"/>
    <w:rsid w:val="00405EA9"/>
    <w:rsid w:val="004066A9"/>
    <w:rsid w:val="00423B30"/>
    <w:rsid w:val="00426C33"/>
    <w:rsid w:val="004328BC"/>
    <w:rsid w:val="0046291D"/>
    <w:rsid w:val="0047357C"/>
    <w:rsid w:val="004A6D1B"/>
    <w:rsid w:val="005305BD"/>
    <w:rsid w:val="00575F5B"/>
    <w:rsid w:val="005B0FF0"/>
    <w:rsid w:val="005D093E"/>
    <w:rsid w:val="005E613F"/>
    <w:rsid w:val="00644048"/>
    <w:rsid w:val="006C4FEB"/>
    <w:rsid w:val="006C59EC"/>
    <w:rsid w:val="006F0AE6"/>
    <w:rsid w:val="006F38E7"/>
    <w:rsid w:val="00702067"/>
    <w:rsid w:val="007222A4"/>
    <w:rsid w:val="00726AEC"/>
    <w:rsid w:val="007551AC"/>
    <w:rsid w:val="007F66F9"/>
    <w:rsid w:val="00804483"/>
    <w:rsid w:val="00822F27"/>
    <w:rsid w:val="00832F9B"/>
    <w:rsid w:val="008A41ED"/>
    <w:rsid w:val="008A76FD"/>
    <w:rsid w:val="00927DC3"/>
    <w:rsid w:val="009A09DF"/>
    <w:rsid w:val="009C341B"/>
    <w:rsid w:val="00A37668"/>
    <w:rsid w:val="00A965DA"/>
    <w:rsid w:val="00AC3CFC"/>
    <w:rsid w:val="00B203EF"/>
    <w:rsid w:val="00B252C9"/>
    <w:rsid w:val="00B4394D"/>
    <w:rsid w:val="00B7483C"/>
    <w:rsid w:val="00BA64F1"/>
    <w:rsid w:val="00BB29EF"/>
    <w:rsid w:val="00BD4627"/>
    <w:rsid w:val="00BD6EF1"/>
    <w:rsid w:val="00C307CB"/>
    <w:rsid w:val="00C40CD3"/>
    <w:rsid w:val="00C5341F"/>
    <w:rsid w:val="00C810CE"/>
    <w:rsid w:val="00C9240D"/>
    <w:rsid w:val="00CE6631"/>
    <w:rsid w:val="00D06C24"/>
    <w:rsid w:val="00D31354"/>
    <w:rsid w:val="00DA683A"/>
    <w:rsid w:val="00DB63AD"/>
    <w:rsid w:val="00DE7BF8"/>
    <w:rsid w:val="00E37E3D"/>
    <w:rsid w:val="00E43BCB"/>
    <w:rsid w:val="00E57D29"/>
    <w:rsid w:val="00EC1C47"/>
    <w:rsid w:val="00F34CE8"/>
    <w:rsid w:val="00F62D73"/>
    <w:rsid w:val="00F63827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9E04-E1D9-4D2A-AE2B-000EF25F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2016-08-17T09:05:00Z</cp:lastPrinted>
  <dcterms:created xsi:type="dcterms:W3CDTF">2011-08-19T06:51:00Z</dcterms:created>
  <dcterms:modified xsi:type="dcterms:W3CDTF">2016-08-23T01:15:00Z</dcterms:modified>
</cp:coreProperties>
</file>